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AF2" w:rsidRPr="003C25B4" w:rsidRDefault="00A15AF2" w:rsidP="00A15AF2">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1"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15AF2" w:rsidRPr="003C25B4" w:rsidRDefault="00A15AF2" w:rsidP="00A15AF2">
      <w:pPr>
        <w:pStyle w:val="Heading1"/>
        <w:rPr>
          <w:color w:val="000000" w:themeColor="text1"/>
          <w:sz w:val="48"/>
          <w:szCs w:val="48"/>
        </w:rPr>
      </w:pPr>
      <w:r w:rsidRPr="003C25B4">
        <w:rPr>
          <w:color w:val="000000" w:themeColor="text1"/>
          <w:sz w:val="48"/>
          <w:szCs w:val="48"/>
        </w:rPr>
        <w:t>State of Palestine</w:t>
      </w:r>
    </w:p>
    <w:p w:rsidR="00A15AF2" w:rsidRPr="003C25B4" w:rsidRDefault="00A15AF2" w:rsidP="00A15AF2">
      <w:pPr>
        <w:pStyle w:val="Heading1"/>
        <w:rPr>
          <w:color w:val="000000" w:themeColor="text1"/>
          <w:sz w:val="52"/>
          <w:szCs w:val="52"/>
        </w:rPr>
      </w:pPr>
      <w:r w:rsidRPr="003C25B4">
        <w:rPr>
          <w:color w:val="000000" w:themeColor="text1"/>
          <w:sz w:val="52"/>
          <w:szCs w:val="52"/>
        </w:rPr>
        <w:t>Palestinian Central Bureau of Statistics</w:t>
      </w:r>
    </w:p>
    <w:p w:rsidR="00A15AF2" w:rsidRPr="00A332C4" w:rsidRDefault="00A15AF2" w:rsidP="00A15AF2">
      <w:pPr>
        <w:jc w:val="center"/>
        <w:rPr>
          <w:sz w:val="48"/>
          <w:szCs w:val="72"/>
        </w:rPr>
      </w:pPr>
      <w:r w:rsidRPr="00A332C4">
        <w:rPr>
          <w:sz w:val="36"/>
          <w:szCs w:val="36"/>
        </w:rPr>
        <w:t>Population, Housing and Establishments Census 2017</w:t>
      </w: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r w:rsidRPr="006B717A">
        <w:rPr>
          <w:b/>
          <w:bCs/>
          <w:noProof/>
          <w:color w:val="000000" w:themeColor="text1"/>
          <w:sz w:val="28"/>
          <w:szCs w:val="28"/>
        </w:rPr>
        <w:drawing>
          <wp:inline distT="0" distB="0" distL="0" distR="0">
            <wp:extent cx="1800757" cy="2299648"/>
            <wp:effectExtent l="0" t="0" r="0" b="0"/>
            <wp:docPr id="10"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01564" cy="2300679"/>
                    </a:xfrm>
                    <a:prstGeom prst="rect">
                      <a:avLst/>
                    </a:prstGeom>
                  </pic:spPr>
                </pic:pic>
              </a:graphicData>
            </a:graphic>
          </wp:inline>
        </w:drawing>
      </w:r>
    </w:p>
    <w:p w:rsidR="00A15AF2" w:rsidRPr="003C25B4" w:rsidRDefault="00A15AF2" w:rsidP="00A15AF2">
      <w:pPr>
        <w:jc w:val="center"/>
        <w:rPr>
          <w:b/>
          <w:bCs/>
          <w:color w:val="000000" w:themeColor="text1"/>
          <w:sz w:val="28"/>
          <w:szCs w:val="28"/>
        </w:rPr>
      </w:pPr>
    </w:p>
    <w:p w:rsidR="00A15AF2" w:rsidRPr="003C25B4" w:rsidRDefault="00A15AF2" w:rsidP="00A15AF2">
      <w:pPr>
        <w:rPr>
          <w:b/>
          <w:bCs/>
          <w:color w:val="000000" w:themeColor="text1"/>
        </w:rPr>
      </w:pPr>
    </w:p>
    <w:p w:rsidR="00A15AF2" w:rsidRDefault="00A15AF2" w:rsidP="00A15AF2">
      <w:pPr>
        <w:jc w:val="center"/>
        <w:rPr>
          <w:b/>
          <w:bCs/>
          <w:color w:val="000000" w:themeColor="text1"/>
          <w:sz w:val="40"/>
          <w:szCs w:val="40"/>
        </w:rPr>
      </w:pPr>
      <w:r>
        <w:rPr>
          <w:b/>
          <w:bCs/>
          <w:color w:val="000000" w:themeColor="text1"/>
          <w:sz w:val="40"/>
          <w:szCs w:val="40"/>
        </w:rPr>
        <w:t xml:space="preserve">Population Final Results </w:t>
      </w:r>
    </w:p>
    <w:p w:rsidR="00A15AF2" w:rsidRDefault="00A15AF2" w:rsidP="00A15AF2">
      <w:pPr>
        <w:jc w:val="center"/>
        <w:rPr>
          <w:b/>
          <w:bCs/>
          <w:color w:val="000000" w:themeColor="text1"/>
          <w:sz w:val="40"/>
          <w:szCs w:val="40"/>
        </w:rPr>
      </w:pPr>
      <w:r>
        <w:rPr>
          <w:b/>
          <w:bCs/>
          <w:color w:val="000000" w:themeColor="text1"/>
          <w:sz w:val="40"/>
          <w:szCs w:val="40"/>
        </w:rPr>
        <w:t>Detailed Report</w:t>
      </w:r>
    </w:p>
    <w:p w:rsidR="00A15AF2" w:rsidRPr="00A702F9" w:rsidRDefault="008B3FE4" w:rsidP="00A15AF2">
      <w:pPr>
        <w:jc w:val="center"/>
        <w:rPr>
          <w:b/>
          <w:bCs/>
          <w:color w:val="000000" w:themeColor="text1"/>
          <w:sz w:val="40"/>
          <w:szCs w:val="40"/>
        </w:rPr>
      </w:pPr>
      <w:proofErr w:type="spellStart"/>
      <w:r>
        <w:rPr>
          <w:b/>
          <w:bCs/>
          <w:color w:val="000000" w:themeColor="text1"/>
          <w:sz w:val="40"/>
          <w:szCs w:val="40"/>
        </w:rPr>
        <w:t>Tulkarm</w:t>
      </w:r>
      <w:proofErr w:type="spellEnd"/>
      <w:r w:rsidR="00A15AF2">
        <w:rPr>
          <w:rFonts w:hint="cs"/>
          <w:b/>
          <w:bCs/>
          <w:color w:val="000000" w:themeColor="text1"/>
          <w:sz w:val="40"/>
          <w:szCs w:val="40"/>
        </w:rPr>
        <w:t xml:space="preserve"> Gove</w:t>
      </w:r>
      <w:r w:rsidR="00A15AF2">
        <w:rPr>
          <w:b/>
          <w:bCs/>
          <w:color w:val="000000" w:themeColor="text1"/>
          <w:sz w:val="40"/>
          <w:szCs w:val="40"/>
        </w:rPr>
        <w:t>r</w:t>
      </w:r>
      <w:r w:rsidR="00A15AF2">
        <w:rPr>
          <w:rFonts w:hint="cs"/>
          <w:b/>
          <w:bCs/>
          <w:color w:val="000000" w:themeColor="text1"/>
          <w:sz w:val="40"/>
          <w:szCs w:val="40"/>
        </w:rPr>
        <w:t>norate</w:t>
      </w: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Pr="003C25B4" w:rsidRDefault="00A15AF2" w:rsidP="00A15AF2">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15AF2" w:rsidRPr="00373260" w:rsidTr="005D0E68">
        <w:trPr>
          <w:trHeight w:val="1134"/>
        </w:trPr>
        <w:tc>
          <w:tcPr>
            <w:tcW w:w="4535" w:type="dxa"/>
            <w:vAlign w:val="center"/>
          </w:tcPr>
          <w:p w:rsidR="00A15AF2" w:rsidRPr="00C12954" w:rsidRDefault="00A15AF2" w:rsidP="005D0E68">
            <w:pPr>
              <w:rPr>
                <w:rFonts w:ascii="Arial" w:hAnsi="Arial" w:cs="Arial"/>
                <w:sz w:val="12"/>
                <w:szCs w:val="12"/>
              </w:rPr>
            </w:pPr>
          </w:p>
          <w:p w:rsidR="00A15AF2" w:rsidRPr="00C423D7" w:rsidRDefault="00A15AF2" w:rsidP="005D0E68">
            <w:r>
              <w:rPr>
                <w:noProof/>
              </w:rPr>
              <w:drawing>
                <wp:inline distT="0" distB="0" distL="0" distR="0">
                  <wp:extent cx="792000" cy="792000"/>
                  <wp:effectExtent l="19050" t="0" r="8100" b="0"/>
                  <wp:docPr id="1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15AF2" w:rsidRPr="00373260" w:rsidRDefault="00A15AF2" w:rsidP="005D0E68">
            <w:pPr>
              <w:pStyle w:val="Heading5"/>
              <w:jc w:val="right"/>
              <w:rPr>
                <w:rFonts w:eastAsia="Calibri"/>
                <w:b w:val="0"/>
                <w:bCs w:val="0"/>
                <w:sz w:val="10"/>
                <w:szCs w:val="10"/>
              </w:rPr>
            </w:pPr>
          </w:p>
          <w:p w:rsidR="00A15AF2" w:rsidRPr="00C423D7" w:rsidRDefault="00A15AF2" w:rsidP="005D0E68">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1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15AF2" w:rsidRPr="00C423D7" w:rsidRDefault="00A15AF2" w:rsidP="005D0E68">
            <w:pPr>
              <w:jc w:val="right"/>
              <w:rPr>
                <w:sz w:val="18"/>
                <w:szCs w:val="18"/>
              </w:rPr>
            </w:pPr>
          </w:p>
          <w:p w:rsidR="00A15AF2" w:rsidRPr="003C25B4" w:rsidRDefault="0061206A" w:rsidP="005D0E68">
            <w:pPr>
              <w:jc w:val="right"/>
              <w:rPr>
                <w:b/>
                <w:bCs/>
                <w:color w:val="000000" w:themeColor="text1"/>
                <w:sz w:val="28"/>
                <w:szCs w:val="28"/>
              </w:rPr>
            </w:pPr>
            <w:r>
              <w:rPr>
                <w:b/>
                <w:bCs/>
                <w:color w:val="000000" w:themeColor="text1"/>
                <w:sz w:val="28"/>
                <w:szCs w:val="28"/>
              </w:rPr>
              <w:t>July</w:t>
            </w:r>
            <w:r w:rsidR="00A15AF2" w:rsidRPr="003C25B4">
              <w:rPr>
                <w:b/>
                <w:bCs/>
                <w:color w:val="000000" w:themeColor="text1"/>
                <w:sz w:val="28"/>
                <w:szCs w:val="28"/>
              </w:rPr>
              <w:t xml:space="preserve">, </w:t>
            </w:r>
            <w:r w:rsidR="00A15AF2">
              <w:rPr>
                <w:b/>
                <w:bCs/>
                <w:color w:val="000000" w:themeColor="text1"/>
                <w:sz w:val="28"/>
                <w:szCs w:val="28"/>
              </w:rPr>
              <w:t>2019</w:t>
            </w:r>
          </w:p>
          <w:p w:rsidR="00A15AF2" w:rsidRPr="00C423D7" w:rsidRDefault="00A15AF2" w:rsidP="005D0E68">
            <w:pPr>
              <w:jc w:val="right"/>
              <w:rPr>
                <w:sz w:val="14"/>
                <w:szCs w:val="14"/>
                <w:rtl/>
              </w:rPr>
            </w:pPr>
          </w:p>
        </w:tc>
      </w:tr>
    </w:tbl>
    <w:p w:rsidR="00A15AF2" w:rsidRPr="001509FF" w:rsidRDefault="00A15AF2" w:rsidP="00A15AF2">
      <w:pPr>
        <w:rPr>
          <w:color w:val="000000" w:themeColor="text1"/>
          <w:sz w:val="22"/>
          <w:szCs w:val="22"/>
          <w:rtl/>
        </w:rPr>
      </w:pPr>
      <w:r w:rsidRPr="003C25B4">
        <w:rPr>
          <w:color w:val="000000" w:themeColor="text1"/>
        </w:rPr>
        <w:br w:type="page"/>
      </w:r>
      <w:r>
        <w:rPr>
          <w:color w:val="000000" w:themeColor="text1"/>
        </w:rPr>
        <w:lastRenderedPageBreak/>
        <w:br w:type="textWrapping" w:clear="all"/>
      </w:r>
      <w:r w:rsidRPr="001509FF">
        <w:rPr>
          <w:color w:val="000000" w:themeColor="text1"/>
          <w:sz w:val="22"/>
          <w:szCs w:val="22"/>
        </w:rPr>
        <w:t>PAGE NUMBERS OF ENGLISH TEXT ARE PRINTED IN SQUARE BRACKETS.</w:t>
      </w:r>
    </w:p>
    <w:p w:rsidR="00A15AF2" w:rsidRPr="001509FF" w:rsidRDefault="00A15AF2" w:rsidP="00A15AF2">
      <w:pPr>
        <w:rPr>
          <w:rtl/>
        </w:rPr>
      </w:pPr>
      <w:r w:rsidRPr="001509FF">
        <w:rPr>
          <w:color w:val="000000" w:themeColor="text1"/>
          <w:sz w:val="22"/>
          <w:szCs w:val="22"/>
        </w:rPr>
        <w:t>TABLES ARE PRINTED IN ARABIC FORMAT (FROM RIGHT TO LEFT).</w:t>
      </w:r>
    </w:p>
    <w:p w:rsidR="00A15AF2" w:rsidRDefault="00A15AF2" w:rsidP="00A15AF2">
      <w:pPr>
        <w:jc w:val="right"/>
        <w:rPr>
          <w:color w:val="000000" w:themeColor="text1"/>
          <w:rtl/>
        </w:rPr>
      </w:pPr>
    </w:p>
    <w:p w:rsidR="00A15AF2" w:rsidRDefault="00A15AF2" w:rsidP="00A15AF2">
      <w:pPr>
        <w:rPr>
          <w:color w:val="000000" w:themeColor="text1"/>
        </w:rPr>
      </w:pPr>
    </w:p>
    <w:p w:rsidR="00A15AF2" w:rsidRPr="003C25B4" w:rsidRDefault="00A15AF2" w:rsidP="00A15AF2">
      <w:pPr>
        <w:rPr>
          <w:color w:val="000000" w:themeColor="text1"/>
        </w:rPr>
      </w:pPr>
    </w:p>
    <w:p w:rsidR="00A15AF2" w:rsidRPr="003C25B4" w:rsidRDefault="00F57030" w:rsidP="00A15AF2">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8" type="#_x0000_t202" style="position:absolute;margin-left:8pt;margin-top:10.8pt;width:437.45pt;height:76.2pt;z-index:251660288" strokeweight="6pt">
            <v:stroke linestyle="thickBetweenThin"/>
            <v:textbox style="mso-next-textbox:#_x0000_s1028">
              <w:txbxContent>
                <w:p w:rsidR="007563E4" w:rsidRPr="004302DA" w:rsidRDefault="007563E4" w:rsidP="00A15AF2">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Default="00A15AF2" w:rsidP="00A15AF2">
      <w:pPr>
        <w:rPr>
          <w:color w:val="000000" w:themeColor="text1"/>
          <w:rtl/>
        </w:rPr>
      </w:pPr>
    </w:p>
    <w:p w:rsidR="00A15AF2" w:rsidRDefault="00A15AF2" w:rsidP="00A15AF2">
      <w:pPr>
        <w:rPr>
          <w:color w:val="000000" w:themeColor="text1"/>
          <w:rtl/>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Pr="003C25B4" w:rsidRDefault="00A15AF2" w:rsidP="00E93CB1">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sidR="00E93CB1">
        <w:rPr>
          <w:color w:val="000000" w:themeColor="text1"/>
          <w:sz w:val="20"/>
          <w:szCs w:val="20"/>
        </w:rPr>
        <w:t>July</w:t>
      </w:r>
      <w:r w:rsidRPr="003C25B4">
        <w:rPr>
          <w:color w:val="000000" w:themeColor="text1"/>
          <w:lang w:val="en-AU"/>
        </w:rPr>
        <w:t xml:space="preserve"> </w:t>
      </w:r>
      <w:r w:rsidRPr="00654761">
        <w:rPr>
          <w:color w:val="000000" w:themeColor="text1"/>
          <w:sz w:val="20"/>
          <w:szCs w:val="20"/>
          <w:lang w:val="en-AU"/>
        </w:rPr>
        <w:t>2019</w:t>
      </w:r>
      <w:r w:rsidRPr="003C25B4">
        <w:rPr>
          <w:color w:val="000000" w:themeColor="text1"/>
        </w:rPr>
        <w:t>.</w:t>
      </w: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All rights reserved</w:t>
      </w:r>
    </w:p>
    <w:p w:rsidR="00A15AF2" w:rsidRPr="003C25B4" w:rsidRDefault="00A15AF2" w:rsidP="00A15AF2">
      <w:pPr>
        <w:snapToGrid w:val="0"/>
        <w:jc w:val="lowKashida"/>
        <w:rPr>
          <w:b/>
          <w:bCs/>
          <w:color w:val="000000" w:themeColor="text1"/>
        </w:rPr>
      </w:pP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Citation:</w:t>
      </w:r>
    </w:p>
    <w:p w:rsidR="00A15AF2" w:rsidRPr="002D19AF" w:rsidRDefault="00A15AF2" w:rsidP="00A15AF2">
      <w:pPr>
        <w:rPr>
          <w:b/>
          <w:bCs/>
          <w:color w:val="000000" w:themeColor="text1"/>
          <w:sz w:val="16"/>
          <w:szCs w:val="16"/>
        </w:rPr>
      </w:pPr>
    </w:p>
    <w:p w:rsidR="00A15AF2" w:rsidRDefault="00A15AF2" w:rsidP="00A15AF2">
      <w:pPr>
        <w:rPr>
          <w:i/>
          <w:iCs/>
          <w:color w:val="000000" w:themeColor="text1"/>
        </w:rPr>
      </w:pPr>
      <w:r w:rsidRPr="004302DA">
        <w:rPr>
          <w:b/>
          <w:bCs/>
          <w:color w:val="000000" w:themeColor="text1"/>
        </w:rPr>
        <w:t xml:space="preserve">Palestinian Central Bureau of Statistics, </w:t>
      </w:r>
      <w:r w:rsidRPr="004302DA">
        <w:rPr>
          <w:b/>
          <w:bCs/>
          <w:color w:val="000000" w:themeColor="text1"/>
          <w:lang w:val="en-AU"/>
        </w:rPr>
        <w:t>2018</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w:t>
      </w:r>
      <w:r>
        <w:rPr>
          <w:i/>
          <w:iCs/>
          <w:color w:val="000000" w:themeColor="text1"/>
        </w:rPr>
        <w:t xml:space="preserve"> </w:t>
      </w:r>
      <w:r w:rsidRPr="004302DA">
        <w:rPr>
          <w:i/>
          <w:iCs/>
          <w:color w:val="000000" w:themeColor="text1"/>
        </w:rPr>
        <w:t xml:space="preserve">– </w:t>
      </w:r>
      <w:r w:rsidRPr="002C009A">
        <w:rPr>
          <w:i/>
          <w:iCs/>
          <w:color w:val="000000" w:themeColor="text1"/>
        </w:rPr>
        <w:t xml:space="preserve">Detailed Report </w:t>
      </w:r>
      <w:r w:rsidRPr="004302DA">
        <w:rPr>
          <w:i/>
          <w:iCs/>
          <w:color w:val="000000" w:themeColor="text1"/>
        </w:rPr>
        <w:t>–</w:t>
      </w:r>
      <w:proofErr w:type="spellStart"/>
      <w:r w:rsidR="004417EC">
        <w:rPr>
          <w:i/>
          <w:iCs/>
          <w:color w:val="000000" w:themeColor="text1"/>
        </w:rPr>
        <w:t>Tulkarm</w:t>
      </w:r>
      <w:proofErr w:type="spellEnd"/>
      <w:r>
        <w:rPr>
          <w:i/>
          <w:iCs/>
          <w:color w:val="000000" w:themeColor="text1"/>
        </w:rPr>
        <w:t xml:space="preserve"> Governorate</w:t>
      </w:r>
      <w:r w:rsidRPr="004302DA">
        <w:rPr>
          <w:i/>
          <w:iCs/>
          <w:color w:val="000000" w:themeColor="text1"/>
        </w:rPr>
        <w:t>.</w:t>
      </w:r>
      <w:r>
        <w:rPr>
          <w:i/>
          <w:iCs/>
          <w:color w:val="000000" w:themeColor="text1"/>
        </w:rPr>
        <w:t xml:space="preserve">  </w:t>
      </w:r>
    </w:p>
    <w:p w:rsidR="00A15AF2" w:rsidRDefault="00A15AF2" w:rsidP="00A15AF2">
      <w:pPr>
        <w:rPr>
          <w:color w:val="000000" w:themeColor="text1"/>
        </w:rPr>
      </w:pPr>
      <w:r w:rsidRPr="004302DA">
        <w:rPr>
          <w:i/>
          <w:iCs/>
          <w:color w:val="000000" w:themeColor="text1"/>
        </w:rPr>
        <w:t xml:space="preserve"> </w:t>
      </w:r>
      <w:r w:rsidRPr="004302DA">
        <w:rPr>
          <w:color w:val="000000" w:themeColor="text1"/>
        </w:rPr>
        <w:t>Ramallah - Palestine.</w:t>
      </w:r>
    </w:p>
    <w:p w:rsidR="00A15AF2" w:rsidRPr="003C25B4" w:rsidRDefault="00A15AF2" w:rsidP="00A15AF2">
      <w:pPr>
        <w:rPr>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A15AF2" w:rsidRPr="007C312E" w:rsidTr="003801D0">
        <w:trPr>
          <w:trHeight w:val="1404"/>
          <w:jc w:val="center"/>
        </w:trPr>
        <w:tc>
          <w:tcPr>
            <w:tcW w:w="4542" w:type="dxa"/>
            <w:vMerge w:val="restart"/>
          </w:tcPr>
          <w:p w:rsidR="00A15AF2" w:rsidRPr="007C312E" w:rsidRDefault="00A15AF2" w:rsidP="005D0E68">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A15AF2" w:rsidRPr="007C312E" w:rsidRDefault="00A15AF2" w:rsidP="005D0E68">
            <w:pPr>
              <w:rPr>
                <w:b/>
                <w:bCs/>
                <w:color w:val="000000" w:themeColor="text1"/>
                <w:sz w:val="20"/>
                <w:szCs w:val="20"/>
              </w:rPr>
            </w:pPr>
            <w:r w:rsidRPr="007C312E">
              <w:rPr>
                <w:b/>
                <w:bCs/>
                <w:color w:val="000000" w:themeColor="text1"/>
                <w:sz w:val="20"/>
                <w:szCs w:val="20"/>
              </w:rPr>
              <w:t>Palestinian Central Bureau of Statistics</w:t>
            </w:r>
          </w:p>
          <w:p w:rsidR="00A15AF2" w:rsidRPr="007C312E" w:rsidRDefault="00A15AF2" w:rsidP="005D0E68">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A15AF2" w:rsidRPr="007C312E" w:rsidRDefault="00A15AF2" w:rsidP="005D0E68">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A15AF2" w:rsidRPr="007C312E" w:rsidRDefault="00A15AF2" w:rsidP="005D0E68">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A15AF2" w:rsidRPr="007C312E" w:rsidRDefault="00A15AF2" w:rsidP="005D0E68">
            <w:pPr>
              <w:rPr>
                <w:color w:val="000000" w:themeColor="text1"/>
                <w:sz w:val="20"/>
                <w:szCs w:val="20"/>
                <w:rtl/>
              </w:rPr>
            </w:pPr>
            <w:r w:rsidRPr="007C312E">
              <w:rPr>
                <w:color w:val="000000" w:themeColor="text1"/>
                <w:sz w:val="20"/>
                <w:szCs w:val="20"/>
              </w:rPr>
              <w:t>Toll Free:1800300300</w:t>
            </w:r>
          </w:p>
          <w:p w:rsidR="00A15AF2" w:rsidRPr="007C312E" w:rsidRDefault="00A15AF2" w:rsidP="005D0E68">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A15AF2" w:rsidRPr="007C312E" w:rsidRDefault="00A15AF2" w:rsidP="005D0E68">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A15AF2" w:rsidRPr="007C312E" w:rsidRDefault="00A15AF2" w:rsidP="005D0E68">
            <w:pPr>
              <w:pStyle w:val="BlockText"/>
              <w:tabs>
                <w:tab w:val="clear" w:pos="8647"/>
              </w:tabs>
              <w:ind w:left="0" w:right="-2"/>
              <w:jc w:val="left"/>
              <w:rPr>
                <w:b/>
                <w:bCs/>
                <w:color w:val="000000" w:themeColor="text1"/>
                <w:sz w:val="20"/>
              </w:rPr>
            </w:pPr>
          </w:p>
          <w:p w:rsidR="00A15AF2" w:rsidRPr="007C312E" w:rsidRDefault="00A15AF2" w:rsidP="005D0E68">
            <w:pPr>
              <w:pStyle w:val="BlockText"/>
              <w:tabs>
                <w:tab w:val="clear" w:pos="8647"/>
              </w:tabs>
              <w:ind w:left="0" w:right="-2"/>
              <w:jc w:val="left"/>
              <w:rPr>
                <w:b/>
                <w:bCs/>
                <w:color w:val="000000" w:themeColor="text1"/>
                <w:sz w:val="20"/>
              </w:rPr>
            </w:pPr>
          </w:p>
          <w:p w:rsidR="00A15AF2" w:rsidRPr="007C312E" w:rsidRDefault="00A15AF2" w:rsidP="005D0E68">
            <w:pPr>
              <w:pStyle w:val="BlockText"/>
              <w:tabs>
                <w:tab w:val="clear" w:pos="8647"/>
              </w:tabs>
              <w:ind w:left="0" w:right="-2"/>
              <w:jc w:val="left"/>
              <w:rPr>
                <w:b/>
                <w:bCs/>
                <w:color w:val="000000" w:themeColor="text1"/>
                <w:sz w:val="20"/>
              </w:rPr>
            </w:pPr>
          </w:p>
          <w:p w:rsidR="00A15AF2" w:rsidRPr="007C312E" w:rsidRDefault="00A15AF2" w:rsidP="005D0E68">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sidR="003801D0">
              <w:rPr>
                <w:b/>
                <w:bCs/>
                <w:color w:val="000000" w:themeColor="text1"/>
                <w:sz w:val="20"/>
              </w:rPr>
              <w:t>2445</w:t>
            </w:r>
          </w:p>
          <w:p w:rsidR="00A15AF2" w:rsidRPr="007C312E" w:rsidRDefault="00A15AF2" w:rsidP="005D0E68">
            <w:pPr>
              <w:rPr>
                <w:color w:val="000000" w:themeColor="text1"/>
                <w:sz w:val="20"/>
                <w:szCs w:val="20"/>
                <w:rtl/>
              </w:rPr>
            </w:pPr>
          </w:p>
        </w:tc>
        <w:tc>
          <w:tcPr>
            <w:tcW w:w="2403" w:type="dxa"/>
          </w:tcPr>
          <w:p w:rsidR="00A15AF2" w:rsidRPr="007C312E" w:rsidRDefault="00A15AF2" w:rsidP="005D0E68">
            <w:pPr>
              <w:jc w:val="right"/>
              <w:rPr>
                <w:color w:val="000000" w:themeColor="text1"/>
                <w:sz w:val="20"/>
                <w:szCs w:val="20"/>
                <w:rtl/>
              </w:rPr>
            </w:pPr>
          </w:p>
        </w:tc>
        <w:tc>
          <w:tcPr>
            <w:tcW w:w="2127" w:type="dxa"/>
          </w:tcPr>
          <w:p w:rsidR="00A15AF2" w:rsidRPr="007C312E" w:rsidRDefault="00A15AF2" w:rsidP="005D0E68">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A15AF2" w:rsidRPr="007C312E" w:rsidTr="003801D0">
        <w:trPr>
          <w:trHeight w:val="2526"/>
          <w:jc w:val="center"/>
        </w:trPr>
        <w:tc>
          <w:tcPr>
            <w:tcW w:w="4542" w:type="dxa"/>
            <w:vMerge/>
          </w:tcPr>
          <w:p w:rsidR="00A15AF2" w:rsidRPr="007C312E" w:rsidRDefault="00A15AF2" w:rsidP="005D0E68">
            <w:pPr>
              <w:jc w:val="lowKashida"/>
              <w:rPr>
                <w:rFonts w:cs="Simplified Arabic"/>
                <w:color w:val="000000" w:themeColor="text1"/>
                <w:sz w:val="20"/>
                <w:szCs w:val="20"/>
                <w:rtl/>
              </w:rPr>
            </w:pPr>
          </w:p>
        </w:tc>
        <w:tc>
          <w:tcPr>
            <w:tcW w:w="2403" w:type="dxa"/>
          </w:tcPr>
          <w:p w:rsidR="00A15AF2" w:rsidRPr="007C312E" w:rsidRDefault="00A15AF2" w:rsidP="005D0E68">
            <w:pPr>
              <w:jc w:val="right"/>
              <w:rPr>
                <w:noProof/>
                <w:color w:val="000000" w:themeColor="text1"/>
                <w:sz w:val="20"/>
                <w:szCs w:val="20"/>
                <w:rtl/>
              </w:rPr>
            </w:pPr>
          </w:p>
        </w:tc>
        <w:tc>
          <w:tcPr>
            <w:tcW w:w="2127" w:type="dxa"/>
          </w:tcPr>
          <w:p w:rsidR="00A15AF2" w:rsidRPr="007C312E" w:rsidRDefault="00A15AF2" w:rsidP="005D0E68">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6"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A15AF2" w:rsidRPr="003C25B4" w:rsidRDefault="00A15AF2" w:rsidP="00A15AF2">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A15AF2" w:rsidTr="005D0E68">
        <w:trPr>
          <w:jc w:val="right"/>
        </w:trPr>
        <w:tc>
          <w:tcPr>
            <w:tcW w:w="1866" w:type="dxa"/>
            <w:vAlign w:val="bottom"/>
          </w:tcPr>
          <w:p w:rsidR="00A15AF2" w:rsidRDefault="00A15AF2" w:rsidP="005D0E68">
            <w:pPr>
              <w:jc w:val="right"/>
              <w:rPr>
                <w:color w:val="000000" w:themeColor="text1"/>
                <w:rtl/>
              </w:rPr>
            </w:pPr>
          </w:p>
        </w:tc>
        <w:tc>
          <w:tcPr>
            <w:tcW w:w="1536" w:type="dxa"/>
          </w:tcPr>
          <w:p w:rsidR="00A15AF2" w:rsidRDefault="00A15AF2" w:rsidP="005D0E68">
            <w:pPr>
              <w:jc w:val="right"/>
              <w:rPr>
                <w:color w:val="000000" w:themeColor="text1"/>
                <w:rtl/>
              </w:rPr>
            </w:pPr>
          </w:p>
        </w:tc>
      </w:tr>
    </w:tbl>
    <w:p w:rsidR="00A15AF2" w:rsidRPr="001509FF" w:rsidRDefault="00A15AF2" w:rsidP="00A15AF2">
      <w:pPr>
        <w:rPr>
          <w:sz w:val="4"/>
          <w:szCs w:val="4"/>
        </w:rPr>
      </w:pPr>
    </w:p>
    <w:p w:rsidR="00A15AF2" w:rsidRDefault="00A15AF2" w:rsidP="00A15AF2">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38747E" w:rsidRPr="00791141" w:rsidRDefault="0038747E" w:rsidP="00791141">
      <w:pPr>
        <w:pStyle w:val="BlockText"/>
        <w:ind w:left="0" w:right="567"/>
        <w:jc w:val="left"/>
        <w:rPr>
          <w:b/>
          <w:bCs/>
          <w:color w:val="000000"/>
          <w:sz w:val="20"/>
        </w:rPr>
        <w:sectPr w:rsidR="0038747E" w:rsidRPr="00791141" w:rsidSect="00DC3334">
          <w:headerReference w:type="default" r:id="rId14"/>
          <w:pgSz w:w="11906" w:h="16838" w:code="9"/>
          <w:pgMar w:top="1418" w:right="1418" w:bottom="1418" w:left="1418" w:header="709" w:footer="709" w:gutter="0"/>
          <w:pgNumType w:start="13"/>
          <w:cols w:space="708"/>
          <w:titlePg/>
          <w:docGrid w:linePitch="360"/>
        </w:sectPr>
      </w:pPr>
    </w:p>
    <w:p w:rsidR="004417EC" w:rsidRDefault="00791141" w:rsidP="00791141">
      <w:pPr>
        <w:pStyle w:val="BlockText"/>
        <w:tabs>
          <w:tab w:val="clear" w:pos="8647"/>
        </w:tabs>
        <w:ind w:left="0" w:right="-2"/>
        <w:jc w:val="center"/>
        <w:rPr>
          <w:b/>
          <w:bCs/>
          <w:color w:val="000000" w:themeColor="text1"/>
          <w:sz w:val="28"/>
          <w:szCs w:val="28"/>
        </w:rPr>
      </w:pPr>
      <w:r w:rsidRPr="00791141">
        <w:rPr>
          <w:b/>
          <w:bCs/>
          <w:noProof/>
          <w:color w:val="000000" w:themeColor="text1"/>
          <w:sz w:val="28"/>
          <w:szCs w:val="28"/>
          <w:lang w:eastAsia="en-US"/>
        </w:rPr>
        <w:lastRenderedPageBreak/>
        <w:drawing>
          <wp:anchor distT="0" distB="0" distL="114300" distR="114300" simplePos="0" relativeHeight="251665408" behindDoc="0" locked="0" layoutInCell="1" allowOverlap="1">
            <wp:simplePos x="0" y="0"/>
            <wp:positionH relativeFrom="margin">
              <wp:align>center</wp:align>
            </wp:positionH>
            <wp:positionV relativeFrom="margin">
              <wp:align>center</wp:align>
            </wp:positionV>
            <wp:extent cx="7098334" cy="9005687"/>
            <wp:effectExtent l="19050" t="0" r="5715" b="0"/>
            <wp:wrapSquare wrapText="bothSides"/>
            <wp:docPr id="3" name="Picture 1" descr="G:\تعداد عام 2017\03 التعداد العام 2017\01 تقارير التعداد\ملخصات المحافظات\محافظة طولكرم\محافظة طولكرم_انجليزي.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تعداد عام 2017\03 التعداد العام 2017\01 تقارير التعداد\ملخصات المحافظات\محافظة طولكرم\محافظة طولكرم_انجليزي.png"/>
                    <pic:cNvPicPr>
                      <a:picLocks noChangeAspect="1" noChangeArrowheads="1"/>
                    </pic:cNvPicPr>
                  </pic:nvPicPr>
                  <pic:blipFill>
                    <a:blip r:embed="rId15" cstate="print"/>
                    <a:srcRect/>
                    <a:stretch>
                      <a:fillRect/>
                    </a:stretch>
                  </pic:blipFill>
                  <pic:spPr bwMode="auto">
                    <a:xfrm>
                      <a:off x="0" y="0"/>
                      <a:ext cx="7099935" cy="9008110"/>
                    </a:xfrm>
                    <a:prstGeom prst="rect">
                      <a:avLst/>
                    </a:prstGeom>
                    <a:noFill/>
                    <a:ln w="9525">
                      <a:noFill/>
                      <a:miter lim="800000"/>
                      <a:headEnd/>
                      <a:tailEnd/>
                    </a:ln>
                  </pic:spPr>
                </pic:pic>
              </a:graphicData>
            </a:graphic>
          </wp:anchor>
        </w:drawing>
      </w: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4417EC">
      <w:pPr>
        <w:pStyle w:val="BlockText"/>
        <w:tabs>
          <w:tab w:val="clear" w:pos="8647"/>
        </w:tabs>
        <w:ind w:left="0" w:right="-2"/>
        <w:jc w:val="left"/>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791141">
      <w:pPr>
        <w:pStyle w:val="BlockText"/>
        <w:tabs>
          <w:tab w:val="clear" w:pos="8647"/>
        </w:tabs>
        <w:ind w:left="0" w:right="-2"/>
        <w:jc w:val="left"/>
        <w:rPr>
          <w:b/>
          <w:bCs/>
          <w:color w:val="000000" w:themeColor="text1"/>
          <w:sz w:val="28"/>
          <w:szCs w:val="28"/>
        </w:rPr>
      </w:pPr>
    </w:p>
    <w:p w:rsidR="004417EC" w:rsidRDefault="004417EC" w:rsidP="004417EC">
      <w:pPr>
        <w:pStyle w:val="BlockText"/>
        <w:tabs>
          <w:tab w:val="clear" w:pos="8647"/>
        </w:tabs>
        <w:ind w:left="0" w:right="-2"/>
        <w:jc w:val="left"/>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4417EC" w:rsidRDefault="004417EC" w:rsidP="00A332C4">
      <w:pPr>
        <w:pStyle w:val="BlockText"/>
        <w:tabs>
          <w:tab w:val="clear" w:pos="8647"/>
        </w:tabs>
        <w:ind w:left="0" w:right="-2"/>
        <w:jc w:val="center"/>
        <w:rPr>
          <w:b/>
          <w:bCs/>
          <w:color w:val="000000" w:themeColor="text1"/>
          <w:sz w:val="28"/>
          <w:szCs w:val="28"/>
        </w:r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B25676">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7D66AC">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7934D4">
        <w:rPr>
          <w:rFonts w:cs="Simplified Arabic"/>
          <w:color w:val="000000"/>
        </w:rPr>
        <w:t>Ooredoo</w:t>
      </w:r>
      <w:proofErr w:type="spellEnd"/>
      <w:r w:rsidR="007934D4"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A15AF2" w:rsidRPr="003C25B4" w:rsidRDefault="003764AF" w:rsidP="00A15AF2">
      <w:pPr>
        <w:autoSpaceDE w:val="0"/>
        <w:autoSpaceDN w:val="0"/>
        <w:adjustRightInd w:val="0"/>
        <w:jc w:val="center"/>
        <w:rPr>
          <w:color w:val="000000" w:themeColor="text1"/>
        </w:rPr>
      </w:pPr>
      <w:r w:rsidRPr="003C25B4">
        <w:rPr>
          <w:b/>
          <w:bCs/>
          <w:color w:val="000000" w:themeColor="text1"/>
          <w:sz w:val="28"/>
          <w:szCs w:val="28"/>
        </w:rPr>
        <w:lastRenderedPageBreak/>
        <w:br w:type="page"/>
      </w:r>
      <w:r w:rsidR="00A15AF2" w:rsidRPr="003C25B4">
        <w:rPr>
          <w:b/>
          <w:bCs/>
          <w:color w:val="000000" w:themeColor="text1"/>
          <w:sz w:val="28"/>
          <w:szCs w:val="28"/>
        </w:rPr>
        <w:lastRenderedPageBreak/>
        <w:t xml:space="preserve">Work Team </w:t>
      </w:r>
    </w:p>
    <w:p w:rsidR="00A15AF2" w:rsidRPr="003C25B4" w:rsidRDefault="00A15AF2" w:rsidP="00A15AF2">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A15AF2" w:rsidRPr="003C25B4" w:rsidTr="005D0E68">
        <w:trPr>
          <w:trHeight w:val="340"/>
          <w:jc w:val="center"/>
        </w:trPr>
        <w:tc>
          <w:tcPr>
            <w:tcW w:w="3386" w:type="dxa"/>
            <w:gridSpan w:val="2"/>
            <w:vAlign w:val="center"/>
          </w:tcPr>
          <w:p w:rsidR="00A15AF2" w:rsidRPr="003C25B4" w:rsidRDefault="00A15AF2" w:rsidP="005D0E68">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403" w:type="dxa"/>
            <w:vAlign w:val="center"/>
          </w:tcPr>
          <w:p w:rsidR="00A15AF2" w:rsidRPr="003C25B4" w:rsidRDefault="00A15AF2" w:rsidP="005D0E68">
            <w:pPr>
              <w:pStyle w:val="Header"/>
              <w:rPr>
                <w:rFonts w:cs="Simplified Arabic"/>
                <w:b/>
                <w:bCs/>
                <w:color w:val="000000" w:themeColor="text1"/>
              </w:rPr>
            </w:pPr>
          </w:p>
        </w:tc>
      </w:tr>
      <w:tr w:rsidR="00A15AF2" w:rsidRPr="003C25B4" w:rsidTr="005D0E68">
        <w:trPr>
          <w:trHeight w:val="340"/>
          <w:jc w:val="center"/>
        </w:trPr>
        <w:tc>
          <w:tcPr>
            <w:tcW w:w="447" w:type="dxa"/>
          </w:tcPr>
          <w:p w:rsidR="00A15AF2" w:rsidRPr="003C25B4" w:rsidRDefault="00A15AF2" w:rsidP="005D0E68">
            <w:pPr>
              <w:pStyle w:val="Header"/>
              <w:rPr>
                <w:rFonts w:cs="Simplified Arabic"/>
                <w:b/>
                <w:bCs/>
                <w:color w:val="000000" w:themeColor="text1"/>
              </w:rPr>
            </w:pPr>
          </w:p>
        </w:tc>
        <w:tc>
          <w:tcPr>
            <w:tcW w:w="2939" w:type="dxa"/>
            <w:vAlign w:val="center"/>
          </w:tcPr>
          <w:p w:rsidR="00A15AF2" w:rsidRDefault="00A15AF2" w:rsidP="005D0E68">
            <w:pPr>
              <w:pStyle w:val="Header"/>
              <w:rPr>
                <w:rFonts w:cs="Simplified Arabic"/>
                <w:color w:val="000000" w:themeColor="text1"/>
              </w:rPr>
            </w:pPr>
            <w:r>
              <w:rPr>
                <w:rFonts w:cs="Simplified Arabic"/>
                <w:color w:val="000000" w:themeColor="text1"/>
              </w:rPr>
              <w:t>Rawya Alawneh</w:t>
            </w:r>
          </w:p>
          <w:p w:rsidR="00A15AF2" w:rsidRDefault="00A15AF2" w:rsidP="005D0E68">
            <w:pPr>
              <w:pStyle w:val="Header"/>
              <w:rPr>
                <w:rFonts w:cs="Simplified Arabic"/>
                <w:color w:val="000000" w:themeColor="text1"/>
              </w:rPr>
            </w:pPr>
            <w:r w:rsidRPr="008F5E35">
              <w:rPr>
                <w:rFonts w:cs="Simplified Arabic"/>
                <w:color w:val="000000" w:themeColor="text1"/>
              </w:rPr>
              <w:t>Aya Amro</w:t>
            </w:r>
          </w:p>
          <w:p w:rsidR="00A15AF2" w:rsidRDefault="00A15AF2" w:rsidP="005D0E68">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p w:rsidR="00A15AF2" w:rsidRDefault="00A15AF2" w:rsidP="005D0E68">
            <w:pPr>
              <w:pStyle w:val="Header"/>
              <w:rPr>
                <w:rFonts w:cs="Simplified Arabic"/>
                <w:color w:val="000000" w:themeColor="text1"/>
              </w:rPr>
            </w:pPr>
            <w:r>
              <w:rPr>
                <w:rFonts w:cs="Simplified Arabic"/>
                <w:color w:val="000000" w:themeColor="text1"/>
              </w:rPr>
              <w:t>Suha Kana'an</w:t>
            </w:r>
          </w:p>
          <w:p w:rsidR="00A15AF2" w:rsidRDefault="00A15AF2" w:rsidP="005D0E68">
            <w:pPr>
              <w:pStyle w:val="Header"/>
              <w:rPr>
                <w:rFonts w:cs="Simplified Arabic"/>
                <w:color w:val="000000" w:themeColor="text1"/>
              </w:rPr>
            </w:pPr>
            <w:r>
              <w:rPr>
                <w:rFonts w:cs="Simplified Arabic"/>
                <w:color w:val="000000" w:themeColor="text1"/>
              </w:rPr>
              <w:t>Rami Al-Dibs</w:t>
            </w:r>
          </w:p>
          <w:p w:rsidR="00A15AF2" w:rsidRPr="003C25B4" w:rsidRDefault="00A15AF2" w:rsidP="005D0E68">
            <w:pPr>
              <w:pStyle w:val="Header"/>
              <w:rPr>
                <w:rFonts w:cs="Simplified Arabic"/>
                <w:color w:val="000000" w:themeColor="text1"/>
                <w:rtl/>
              </w:rPr>
            </w:pPr>
            <w:proofErr w:type="spellStart"/>
            <w:r>
              <w:rPr>
                <w:rFonts w:cs="Simplified Arabic"/>
                <w:color w:val="000000" w:themeColor="text1"/>
              </w:rPr>
              <w:t>Hana</w:t>
            </w:r>
            <w:proofErr w:type="spellEnd"/>
            <w:r>
              <w:rPr>
                <w:rFonts w:cs="Simplified Arabic"/>
                <w:color w:val="000000" w:themeColor="text1"/>
              </w:rPr>
              <w:t xml:space="preserve"> </w:t>
            </w:r>
            <w:proofErr w:type="spellStart"/>
            <w:r>
              <w:rPr>
                <w:rFonts w:cs="Simplified Arabic"/>
                <w:color w:val="000000" w:themeColor="text1"/>
              </w:rPr>
              <w:t>Bukhari</w:t>
            </w:r>
            <w:proofErr w:type="spellEnd"/>
          </w:p>
        </w:tc>
        <w:tc>
          <w:tcPr>
            <w:tcW w:w="5403" w:type="dxa"/>
            <w:vAlign w:val="center"/>
          </w:tcPr>
          <w:p w:rsidR="00A15AF2" w:rsidRPr="003C25B4" w:rsidRDefault="00A15AF2" w:rsidP="005D0E68">
            <w:pPr>
              <w:pStyle w:val="Header"/>
              <w:rPr>
                <w:rFonts w:cs="Simplified Arabic"/>
                <w:b/>
                <w:bCs/>
                <w:color w:val="000000" w:themeColor="text1"/>
              </w:rPr>
            </w:pPr>
          </w:p>
        </w:tc>
      </w:tr>
      <w:tr w:rsidR="00A15AF2" w:rsidRPr="003C25B4" w:rsidTr="005D0E68">
        <w:trPr>
          <w:trHeight w:val="340"/>
          <w:jc w:val="center"/>
        </w:trPr>
        <w:tc>
          <w:tcPr>
            <w:tcW w:w="447" w:type="dxa"/>
          </w:tcPr>
          <w:p w:rsidR="00A15AF2" w:rsidRPr="00337CA6" w:rsidRDefault="00A15AF2" w:rsidP="005D0E68">
            <w:pPr>
              <w:pStyle w:val="Header"/>
              <w:rPr>
                <w:rFonts w:cs="Simplified Arabic"/>
                <w:b/>
                <w:bCs/>
                <w:color w:val="000000" w:themeColor="text1"/>
                <w:sz w:val="18"/>
                <w:szCs w:val="18"/>
              </w:rPr>
            </w:pPr>
          </w:p>
        </w:tc>
        <w:tc>
          <w:tcPr>
            <w:tcW w:w="2939" w:type="dxa"/>
            <w:vAlign w:val="center"/>
          </w:tcPr>
          <w:p w:rsidR="00A15AF2" w:rsidRPr="00337CA6" w:rsidRDefault="00A15AF2" w:rsidP="005D0E68">
            <w:pPr>
              <w:pStyle w:val="Header"/>
              <w:rPr>
                <w:rFonts w:cs="Simplified Arabic"/>
                <w:color w:val="000000" w:themeColor="text1"/>
                <w:sz w:val="18"/>
                <w:szCs w:val="18"/>
                <w:rtl/>
              </w:rPr>
            </w:pPr>
          </w:p>
        </w:tc>
        <w:tc>
          <w:tcPr>
            <w:tcW w:w="5403" w:type="dxa"/>
            <w:vAlign w:val="center"/>
          </w:tcPr>
          <w:p w:rsidR="00A15AF2" w:rsidRPr="00337CA6" w:rsidRDefault="00A15AF2" w:rsidP="005D0E68">
            <w:pPr>
              <w:pStyle w:val="Header"/>
              <w:rPr>
                <w:rFonts w:cs="Simplified Arabic"/>
                <w:b/>
                <w:bCs/>
                <w:color w:val="000000" w:themeColor="text1"/>
                <w:sz w:val="18"/>
                <w:szCs w:val="18"/>
              </w:rPr>
            </w:pPr>
          </w:p>
        </w:tc>
      </w:tr>
      <w:tr w:rsidR="00A15AF2" w:rsidRPr="003C25B4" w:rsidTr="005D0E68">
        <w:trPr>
          <w:trHeight w:val="340"/>
          <w:jc w:val="center"/>
        </w:trPr>
        <w:tc>
          <w:tcPr>
            <w:tcW w:w="3386" w:type="dxa"/>
            <w:gridSpan w:val="2"/>
            <w:vAlign w:val="center"/>
          </w:tcPr>
          <w:p w:rsidR="00A15AF2" w:rsidRPr="003C25B4" w:rsidRDefault="00A15AF2" w:rsidP="005D0E68">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403" w:type="dxa"/>
            <w:vAlign w:val="center"/>
          </w:tcPr>
          <w:p w:rsidR="00A15AF2" w:rsidRPr="003C25B4" w:rsidRDefault="00A15AF2" w:rsidP="005D0E68">
            <w:pPr>
              <w:pStyle w:val="Header"/>
              <w:rPr>
                <w:rFonts w:cs="Simplified Arabic"/>
                <w:b/>
                <w:bCs/>
                <w:color w:val="000000" w:themeColor="text1"/>
              </w:rPr>
            </w:pPr>
          </w:p>
        </w:tc>
      </w:tr>
      <w:tr w:rsidR="00A15AF2" w:rsidRPr="003C25B4" w:rsidTr="005D0E68">
        <w:trPr>
          <w:trHeight w:val="340"/>
          <w:jc w:val="center"/>
        </w:trPr>
        <w:tc>
          <w:tcPr>
            <w:tcW w:w="447" w:type="dxa"/>
            <w:vAlign w:val="center"/>
          </w:tcPr>
          <w:p w:rsidR="00A15AF2" w:rsidRPr="003C25B4" w:rsidRDefault="00A15AF2" w:rsidP="005D0E68">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Pr="00337CA6" w:rsidRDefault="00A15AF2" w:rsidP="005D0E68">
            <w:proofErr w:type="spellStart"/>
            <w:r>
              <w:t>Imtithal</w:t>
            </w:r>
            <w:proofErr w:type="spellEnd"/>
            <w:r>
              <w:t xml:space="preserve"> AL Shuaibi</w:t>
            </w:r>
          </w:p>
        </w:tc>
        <w:tc>
          <w:tcPr>
            <w:tcW w:w="5403" w:type="dxa"/>
            <w:vAlign w:val="center"/>
          </w:tcPr>
          <w:p w:rsidR="00A15AF2" w:rsidRPr="003C25B4" w:rsidRDefault="00A15AF2" w:rsidP="005D0E68">
            <w:pPr>
              <w:pStyle w:val="Header"/>
              <w:rPr>
                <w:rFonts w:cs="Simplified Arabic"/>
                <w:b/>
                <w:bCs/>
                <w:color w:val="000000" w:themeColor="text1"/>
              </w:rPr>
            </w:pPr>
          </w:p>
        </w:tc>
      </w:tr>
      <w:tr w:rsidR="00A15AF2" w:rsidRPr="00337CA6" w:rsidTr="005D0E68">
        <w:trPr>
          <w:trHeight w:val="340"/>
          <w:jc w:val="center"/>
        </w:trPr>
        <w:tc>
          <w:tcPr>
            <w:tcW w:w="447" w:type="dxa"/>
            <w:vAlign w:val="center"/>
          </w:tcPr>
          <w:p w:rsidR="00A15AF2" w:rsidRPr="00337CA6" w:rsidRDefault="00A15AF2" w:rsidP="005D0E68">
            <w:pPr>
              <w:pStyle w:val="Header"/>
              <w:rPr>
                <w:rFonts w:cs="Simplified Arabic"/>
                <w:b/>
                <w:bCs/>
                <w:color w:val="000000" w:themeColor="text1"/>
                <w:sz w:val="18"/>
                <w:szCs w:val="18"/>
              </w:rPr>
            </w:pPr>
          </w:p>
        </w:tc>
        <w:tc>
          <w:tcPr>
            <w:tcW w:w="2939" w:type="dxa"/>
            <w:vAlign w:val="center"/>
          </w:tcPr>
          <w:p w:rsidR="00A15AF2" w:rsidRPr="00337CA6" w:rsidRDefault="00A15AF2" w:rsidP="005D0E68">
            <w:pPr>
              <w:pStyle w:val="Header"/>
              <w:rPr>
                <w:rFonts w:cs="Simplified Arabic"/>
                <w:b/>
                <w:bCs/>
                <w:color w:val="000000" w:themeColor="text1"/>
                <w:sz w:val="18"/>
                <w:szCs w:val="18"/>
              </w:rPr>
            </w:pPr>
          </w:p>
        </w:tc>
        <w:tc>
          <w:tcPr>
            <w:tcW w:w="5403" w:type="dxa"/>
            <w:vAlign w:val="center"/>
          </w:tcPr>
          <w:p w:rsidR="00A15AF2" w:rsidRPr="00337CA6" w:rsidRDefault="00A15AF2" w:rsidP="005D0E68">
            <w:pPr>
              <w:pStyle w:val="Header"/>
              <w:rPr>
                <w:rFonts w:cs="Simplified Arabic"/>
                <w:b/>
                <w:bCs/>
                <w:color w:val="000000" w:themeColor="text1"/>
                <w:sz w:val="18"/>
                <w:szCs w:val="18"/>
              </w:rPr>
            </w:pPr>
          </w:p>
        </w:tc>
      </w:tr>
      <w:tr w:rsidR="00A15AF2" w:rsidRPr="003C25B4" w:rsidTr="005D0E68">
        <w:trPr>
          <w:trHeight w:val="340"/>
          <w:jc w:val="center"/>
        </w:trPr>
        <w:tc>
          <w:tcPr>
            <w:tcW w:w="3386" w:type="dxa"/>
            <w:gridSpan w:val="2"/>
            <w:vAlign w:val="center"/>
          </w:tcPr>
          <w:p w:rsidR="00A15AF2" w:rsidRPr="003C25B4" w:rsidRDefault="00A15AF2" w:rsidP="005D0E68">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403" w:type="dxa"/>
            <w:vAlign w:val="center"/>
          </w:tcPr>
          <w:p w:rsidR="00A15AF2" w:rsidRPr="003C25B4" w:rsidRDefault="00A15AF2" w:rsidP="005D0E68">
            <w:pPr>
              <w:pStyle w:val="Header"/>
              <w:rPr>
                <w:rFonts w:cs="Simplified Arabic"/>
                <w:b/>
                <w:bCs/>
                <w:color w:val="000000" w:themeColor="text1"/>
              </w:rPr>
            </w:pPr>
          </w:p>
        </w:tc>
      </w:tr>
      <w:tr w:rsidR="00A15AF2" w:rsidRPr="003C25B4" w:rsidTr="005D0E68">
        <w:trPr>
          <w:trHeight w:val="340"/>
          <w:jc w:val="center"/>
        </w:trPr>
        <w:tc>
          <w:tcPr>
            <w:tcW w:w="447" w:type="dxa"/>
          </w:tcPr>
          <w:p w:rsidR="00A15AF2" w:rsidRPr="003C25B4" w:rsidRDefault="00A15AF2" w:rsidP="005D0E68">
            <w:pPr>
              <w:pStyle w:val="Header"/>
              <w:rPr>
                <w:rFonts w:cs="Simplified Arabic"/>
                <w:b/>
                <w:bCs/>
                <w:color w:val="000000" w:themeColor="text1"/>
              </w:rPr>
            </w:pPr>
          </w:p>
        </w:tc>
        <w:tc>
          <w:tcPr>
            <w:tcW w:w="2939" w:type="dxa"/>
            <w:vAlign w:val="center"/>
          </w:tcPr>
          <w:p w:rsidR="00A15AF2" w:rsidRPr="003C25B4" w:rsidRDefault="00A15AF2" w:rsidP="005D0E68">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403" w:type="dxa"/>
            <w:vAlign w:val="center"/>
          </w:tcPr>
          <w:p w:rsidR="00A15AF2" w:rsidRPr="003C25B4" w:rsidRDefault="00A15AF2" w:rsidP="005D0E68">
            <w:pPr>
              <w:pStyle w:val="Header"/>
              <w:rPr>
                <w:rFonts w:cs="Simplified Arabic"/>
                <w:b/>
                <w:bCs/>
                <w:color w:val="000000" w:themeColor="text1"/>
              </w:rPr>
            </w:pPr>
          </w:p>
        </w:tc>
      </w:tr>
      <w:tr w:rsidR="00A15AF2" w:rsidRPr="00337CA6" w:rsidTr="005D0E68">
        <w:trPr>
          <w:trHeight w:val="340"/>
          <w:jc w:val="center"/>
        </w:trPr>
        <w:tc>
          <w:tcPr>
            <w:tcW w:w="447" w:type="dxa"/>
          </w:tcPr>
          <w:p w:rsidR="00A15AF2" w:rsidRPr="00337CA6" w:rsidRDefault="00A15AF2" w:rsidP="005D0E68">
            <w:pPr>
              <w:pStyle w:val="Header"/>
              <w:rPr>
                <w:rFonts w:cs="Simplified Arabic"/>
                <w:b/>
                <w:bCs/>
                <w:color w:val="000000" w:themeColor="text1"/>
                <w:sz w:val="18"/>
                <w:szCs w:val="18"/>
              </w:rPr>
            </w:pPr>
          </w:p>
        </w:tc>
        <w:tc>
          <w:tcPr>
            <w:tcW w:w="2939" w:type="dxa"/>
            <w:vAlign w:val="center"/>
          </w:tcPr>
          <w:p w:rsidR="00A15AF2" w:rsidRPr="00337CA6" w:rsidRDefault="00A15AF2" w:rsidP="005D0E68">
            <w:pPr>
              <w:pStyle w:val="Header"/>
              <w:rPr>
                <w:rFonts w:cs="Simplified Arabic"/>
                <w:b/>
                <w:bCs/>
                <w:color w:val="000000" w:themeColor="text1"/>
                <w:sz w:val="18"/>
                <w:szCs w:val="18"/>
                <w:rtl/>
              </w:rPr>
            </w:pPr>
          </w:p>
        </w:tc>
        <w:tc>
          <w:tcPr>
            <w:tcW w:w="5403" w:type="dxa"/>
            <w:vAlign w:val="center"/>
          </w:tcPr>
          <w:p w:rsidR="00A15AF2" w:rsidRPr="00337CA6" w:rsidRDefault="00A15AF2" w:rsidP="005D0E68">
            <w:pPr>
              <w:pStyle w:val="Header"/>
              <w:rPr>
                <w:rFonts w:cs="Simplified Arabic"/>
                <w:b/>
                <w:bCs/>
                <w:color w:val="000000" w:themeColor="text1"/>
                <w:sz w:val="18"/>
                <w:szCs w:val="18"/>
              </w:rPr>
            </w:pPr>
          </w:p>
        </w:tc>
      </w:tr>
      <w:tr w:rsidR="00A15AF2" w:rsidRPr="003C25B4" w:rsidTr="005D0E68">
        <w:trPr>
          <w:trHeight w:val="340"/>
          <w:jc w:val="center"/>
        </w:trPr>
        <w:tc>
          <w:tcPr>
            <w:tcW w:w="3386" w:type="dxa"/>
            <w:gridSpan w:val="2"/>
            <w:vAlign w:val="center"/>
          </w:tcPr>
          <w:p w:rsidR="00A15AF2" w:rsidRPr="003C25B4" w:rsidRDefault="00A15AF2" w:rsidP="005D0E68">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403" w:type="dxa"/>
            <w:vAlign w:val="center"/>
          </w:tcPr>
          <w:p w:rsidR="00A15AF2" w:rsidRPr="003C25B4" w:rsidRDefault="00A15AF2" w:rsidP="005D0E68">
            <w:pPr>
              <w:pStyle w:val="Header"/>
              <w:rPr>
                <w:rFonts w:cs="Simplified Arabic"/>
                <w:b/>
                <w:bCs/>
                <w:color w:val="000000" w:themeColor="text1"/>
              </w:rPr>
            </w:pPr>
          </w:p>
        </w:tc>
      </w:tr>
      <w:tr w:rsidR="00A15AF2" w:rsidRPr="003C25B4" w:rsidTr="005D0E68">
        <w:trPr>
          <w:trHeight w:val="340"/>
          <w:jc w:val="center"/>
        </w:trPr>
        <w:tc>
          <w:tcPr>
            <w:tcW w:w="447" w:type="dxa"/>
            <w:vAlign w:val="center"/>
          </w:tcPr>
          <w:p w:rsidR="00A15AF2" w:rsidRPr="003C25B4" w:rsidRDefault="00A15AF2" w:rsidP="005D0E68">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Default="00A15AF2" w:rsidP="005D0E68">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A15AF2" w:rsidRDefault="00A15AF2" w:rsidP="005D0E68">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A15AF2" w:rsidRDefault="00A15AF2" w:rsidP="005D0E68">
            <w:pPr>
              <w:pStyle w:val="Header"/>
              <w:rPr>
                <w:rFonts w:cs="Simplified Arabic"/>
                <w:color w:val="000000" w:themeColor="text1"/>
              </w:rPr>
            </w:pPr>
            <w:r w:rsidRPr="00922AC1">
              <w:rPr>
                <w:rFonts w:cs="Simplified Arabic"/>
                <w:color w:val="000000" w:themeColor="text1"/>
              </w:rPr>
              <w:t>Rania Abu Ghaboush</w:t>
            </w:r>
          </w:p>
          <w:p w:rsidR="00A15AF2" w:rsidRPr="003C25B4" w:rsidRDefault="00A15AF2" w:rsidP="005D0E68">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403" w:type="dxa"/>
            <w:vAlign w:val="center"/>
          </w:tcPr>
          <w:p w:rsidR="00A15AF2" w:rsidRPr="003C25B4" w:rsidRDefault="00A15AF2" w:rsidP="005D0E68">
            <w:pPr>
              <w:pStyle w:val="Header"/>
              <w:rPr>
                <w:rFonts w:cs="Simplified Arabic"/>
                <w:b/>
                <w:bCs/>
                <w:color w:val="000000" w:themeColor="text1"/>
              </w:rPr>
            </w:pPr>
          </w:p>
        </w:tc>
      </w:tr>
      <w:tr w:rsidR="00A15AF2" w:rsidRPr="00337CA6" w:rsidTr="005D0E68">
        <w:trPr>
          <w:trHeight w:val="340"/>
          <w:jc w:val="center"/>
        </w:trPr>
        <w:tc>
          <w:tcPr>
            <w:tcW w:w="447" w:type="dxa"/>
            <w:vAlign w:val="center"/>
          </w:tcPr>
          <w:p w:rsidR="00A15AF2" w:rsidRPr="00337CA6" w:rsidRDefault="00A15AF2" w:rsidP="005D0E68">
            <w:pPr>
              <w:pStyle w:val="Header"/>
              <w:rPr>
                <w:rFonts w:cs="Simplified Arabic"/>
                <w:b/>
                <w:bCs/>
                <w:color w:val="000000" w:themeColor="text1"/>
                <w:sz w:val="18"/>
                <w:szCs w:val="18"/>
              </w:rPr>
            </w:pPr>
          </w:p>
        </w:tc>
        <w:tc>
          <w:tcPr>
            <w:tcW w:w="2939" w:type="dxa"/>
            <w:vAlign w:val="center"/>
          </w:tcPr>
          <w:p w:rsidR="00A15AF2" w:rsidRPr="00337CA6" w:rsidRDefault="00A15AF2" w:rsidP="005D0E68">
            <w:pPr>
              <w:pStyle w:val="Header"/>
              <w:rPr>
                <w:rFonts w:cs="Simplified Arabic"/>
                <w:b/>
                <w:bCs/>
                <w:color w:val="000000" w:themeColor="text1"/>
                <w:sz w:val="18"/>
                <w:szCs w:val="18"/>
              </w:rPr>
            </w:pPr>
          </w:p>
        </w:tc>
        <w:tc>
          <w:tcPr>
            <w:tcW w:w="5403" w:type="dxa"/>
            <w:vAlign w:val="center"/>
          </w:tcPr>
          <w:p w:rsidR="00A15AF2" w:rsidRPr="00337CA6" w:rsidRDefault="00A15AF2" w:rsidP="005D0E68">
            <w:pPr>
              <w:pStyle w:val="Header"/>
              <w:rPr>
                <w:rFonts w:cs="Simplified Arabic"/>
                <w:b/>
                <w:bCs/>
                <w:color w:val="000000" w:themeColor="text1"/>
                <w:sz w:val="18"/>
                <w:szCs w:val="18"/>
              </w:rPr>
            </w:pPr>
          </w:p>
        </w:tc>
      </w:tr>
      <w:tr w:rsidR="00A15AF2" w:rsidRPr="003C25B4" w:rsidTr="005D0E68">
        <w:trPr>
          <w:trHeight w:val="340"/>
          <w:jc w:val="center"/>
        </w:trPr>
        <w:tc>
          <w:tcPr>
            <w:tcW w:w="3386" w:type="dxa"/>
            <w:gridSpan w:val="2"/>
            <w:vAlign w:val="center"/>
          </w:tcPr>
          <w:p w:rsidR="00A15AF2" w:rsidRPr="003C25B4" w:rsidRDefault="00A15AF2" w:rsidP="005D0E68">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403" w:type="dxa"/>
            <w:vAlign w:val="center"/>
          </w:tcPr>
          <w:p w:rsidR="00A15AF2" w:rsidRPr="003C25B4" w:rsidRDefault="00A15AF2" w:rsidP="005D0E68">
            <w:pPr>
              <w:pStyle w:val="Header"/>
              <w:rPr>
                <w:rFonts w:cs="Simplified Arabic"/>
                <w:b/>
                <w:bCs/>
                <w:color w:val="000000" w:themeColor="text1"/>
              </w:rPr>
            </w:pPr>
          </w:p>
        </w:tc>
      </w:tr>
      <w:tr w:rsidR="00A15AF2" w:rsidRPr="003C25B4" w:rsidTr="005D0E68">
        <w:trPr>
          <w:trHeight w:val="340"/>
          <w:jc w:val="center"/>
        </w:trPr>
        <w:tc>
          <w:tcPr>
            <w:tcW w:w="447" w:type="dxa"/>
          </w:tcPr>
          <w:p w:rsidR="00A15AF2" w:rsidRPr="003C25B4" w:rsidRDefault="00A15AF2" w:rsidP="005D0E68">
            <w:pPr>
              <w:pStyle w:val="Header"/>
              <w:rPr>
                <w:rFonts w:cs="Simplified Arabic"/>
                <w:b/>
                <w:bCs/>
                <w:color w:val="000000" w:themeColor="text1"/>
              </w:rPr>
            </w:pPr>
          </w:p>
        </w:tc>
        <w:tc>
          <w:tcPr>
            <w:tcW w:w="2939" w:type="dxa"/>
            <w:vAlign w:val="center"/>
          </w:tcPr>
          <w:p w:rsidR="00A15AF2" w:rsidRPr="003C25B4" w:rsidRDefault="00A15AF2" w:rsidP="005D0E68">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w:t>
            </w:r>
            <w:proofErr w:type="spellStart"/>
            <w:r w:rsidRPr="005E4421">
              <w:rPr>
                <w:rFonts w:cs="Simplified Arabic"/>
                <w:color w:val="000000" w:themeColor="text1"/>
              </w:rPr>
              <w:t>Z</w:t>
            </w:r>
            <w:r>
              <w:rPr>
                <w:rFonts w:cs="Simplified Arabic"/>
                <w:color w:val="000000" w:themeColor="text1"/>
              </w:rPr>
              <w:t>idan</w:t>
            </w:r>
            <w:proofErr w:type="spellEnd"/>
          </w:p>
        </w:tc>
        <w:tc>
          <w:tcPr>
            <w:tcW w:w="5403" w:type="dxa"/>
            <w:vAlign w:val="center"/>
          </w:tcPr>
          <w:p w:rsidR="00A15AF2" w:rsidRPr="003C25B4" w:rsidRDefault="00A15AF2" w:rsidP="005D0E68">
            <w:pPr>
              <w:pStyle w:val="Header"/>
              <w:rPr>
                <w:rFonts w:cs="Simplified Arabic"/>
                <w:b/>
                <w:bCs/>
                <w:color w:val="000000" w:themeColor="text1"/>
              </w:rPr>
            </w:pPr>
          </w:p>
        </w:tc>
      </w:tr>
      <w:tr w:rsidR="00A15AF2" w:rsidRPr="00337CA6" w:rsidTr="005D0E68">
        <w:trPr>
          <w:trHeight w:val="340"/>
          <w:jc w:val="center"/>
        </w:trPr>
        <w:tc>
          <w:tcPr>
            <w:tcW w:w="447" w:type="dxa"/>
          </w:tcPr>
          <w:p w:rsidR="00A15AF2" w:rsidRPr="003C25B4" w:rsidRDefault="00A15AF2" w:rsidP="005D0E68">
            <w:pPr>
              <w:pStyle w:val="Header"/>
              <w:rPr>
                <w:rFonts w:cs="Simplified Arabic"/>
                <w:b/>
                <w:bCs/>
                <w:color w:val="000000" w:themeColor="text1"/>
                <w:sz w:val="18"/>
                <w:szCs w:val="18"/>
              </w:rPr>
            </w:pPr>
          </w:p>
        </w:tc>
        <w:tc>
          <w:tcPr>
            <w:tcW w:w="2939" w:type="dxa"/>
            <w:vAlign w:val="center"/>
          </w:tcPr>
          <w:p w:rsidR="00A15AF2" w:rsidRPr="00337CA6" w:rsidRDefault="00A15AF2" w:rsidP="005D0E68">
            <w:pPr>
              <w:pStyle w:val="Header"/>
              <w:rPr>
                <w:rFonts w:cs="Simplified Arabic"/>
                <w:b/>
                <w:bCs/>
                <w:color w:val="000000" w:themeColor="text1"/>
                <w:sz w:val="18"/>
                <w:szCs w:val="18"/>
              </w:rPr>
            </w:pPr>
          </w:p>
        </w:tc>
        <w:tc>
          <w:tcPr>
            <w:tcW w:w="5403" w:type="dxa"/>
            <w:vAlign w:val="center"/>
          </w:tcPr>
          <w:p w:rsidR="00A15AF2" w:rsidRPr="003C25B4" w:rsidRDefault="00A15AF2" w:rsidP="005D0E68">
            <w:pPr>
              <w:pStyle w:val="Header"/>
              <w:rPr>
                <w:rFonts w:cs="Simplified Arabic"/>
                <w:b/>
                <w:bCs/>
                <w:color w:val="000000" w:themeColor="text1"/>
                <w:sz w:val="18"/>
                <w:szCs w:val="18"/>
              </w:rPr>
            </w:pPr>
          </w:p>
        </w:tc>
      </w:tr>
      <w:tr w:rsidR="00A15AF2" w:rsidRPr="003C25B4" w:rsidTr="005D0E68">
        <w:trPr>
          <w:trHeight w:val="340"/>
          <w:jc w:val="center"/>
        </w:trPr>
        <w:tc>
          <w:tcPr>
            <w:tcW w:w="3386" w:type="dxa"/>
            <w:gridSpan w:val="2"/>
          </w:tcPr>
          <w:p w:rsidR="00A15AF2" w:rsidRPr="003C25B4" w:rsidRDefault="00A15AF2" w:rsidP="005D0E68">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403" w:type="dxa"/>
            <w:vAlign w:val="center"/>
          </w:tcPr>
          <w:p w:rsidR="00A15AF2" w:rsidRPr="003C25B4" w:rsidRDefault="00A15AF2" w:rsidP="005D0E68">
            <w:pPr>
              <w:pStyle w:val="Header"/>
              <w:rPr>
                <w:rFonts w:cs="Simplified Arabic"/>
                <w:b/>
                <w:bCs/>
                <w:color w:val="000000" w:themeColor="text1"/>
              </w:rPr>
            </w:pPr>
          </w:p>
        </w:tc>
      </w:tr>
      <w:tr w:rsidR="00A15AF2" w:rsidRPr="003C25B4" w:rsidTr="005D0E68">
        <w:trPr>
          <w:trHeight w:val="340"/>
          <w:jc w:val="center"/>
        </w:trPr>
        <w:tc>
          <w:tcPr>
            <w:tcW w:w="447" w:type="dxa"/>
          </w:tcPr>
          <w:p w:rsidR="00A15AF2" w:rsidRPr="003C25B4" w:rsidRDefault="00A15AF2" w:rsidP="005D0E68">
            <w:pPr>
              <w:pStyle w:val="Header"/>
              <w:rPr>
                <w:rFonts w:cs="Simplified Arabic"/>
                <w:b/>
                <w:bCs/>
                <w:color w:val="000000" w:themeColor="text1"/>
              </w:rPr>
            </w:pPr>
          </w:p>
        </w:tc>
        <w:tc>
          <w:tcPr>
            <w:tcW w:w="2939" w:type="dxa"/>
            <w:vAlign w:val="center"/>
          </w:tcPr>
          <w:p w:rsidR="00A15AF2" w:rsidRPr="003C25B4" w:rsidRDefault="00A15AF2" w:rsidP="005D0E68">
            <w:pPr>
              <w:pStyle w:val="Header"/>
              <w:rPr>
                <w:rFonts w:cs="Simplified Arabic"/>
                <w:color w:val="000000" w:themeColor="text1"/>
                <w:rtl/>
              </w:rPr>
            </w:pPr>
            <w:r w:rsidRPr="003C25B4">
              <w:rPr>
                <w:rFonts w:cs="Simplified Arabic"/>
                <w:color w:val="000000" w:themeColor="text1"/>
              </w:rPr>
              <w:t>Ola Awad</w:t>
            </w:r>
          </w:p>
        </w:tc>
        <w:tc>
          <w:tcPr>
            <w:tcW w:w="5403" w:type="dxa"/>
            <w:vAlign w:val="center"/>
          </w:tcPr>
          <w:p w:rsidR="00A15AF2" w:rsidRPr="00A332C4" w:rsidRDefault="00A15AF2" w:rsidP="005D0E68">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Pr>
                <w:rFonts w:cs="Simplified Arabic"/>
                <w:color w:val="000000" w:themeColor="text1"/>
              </w:rPr>
              <w:t>/ National Director of Census</w:t>
            </w:r>
          </w:p>
        </w:tc>
      </w:tr>
    </w:tbl>
    <w:p w:rsidR="00A15AF2" w:rsidRPr="003C25B4" w:rsidRDefault="00A15AF2" w:rsidP="00A15AF2">
      <w:pPr>
        <w:pStyle w:val="Title"/>
        <w:rPr>
          <w:rFonts w:cs="Simplified Arabic"/>
          <w:color w:val="000000" w:themeColor="text1"/>
          <w:sz w:val="28"/>
          <w:szCs w:val="28"/>
          <w:rtl/>
        </w:rPr>
      </w:pPr>
    </w:p>
    <w:p w:rsidR="00A15AF2" w:rsidRPr="003C25B4" w:rsidRDefault="00A15AF2" w:rsidP="00A15AF2">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7F5F2C" w:rsidRDefault="007F5F2C" w:rsidP="00A15AF2">
      <w:pPr>
        <w:jc w:val="center"/>
        <w:rPr>
          <w:b/>
          <w:bCs/>
          <w:color w:val="000000" w:themeColor="text1"/>
          <w:sz w:val="28"/>
          <w:szCs w:val="28"/>
        </w:rPr>
      </w:pPr>
    </w:p>
    <w:p w:rsidR="007F5F2C" w:rsidRDefault="007F5F2C" w:rsidP="00A15AF2">
      <w:pPr>
        <w:jc w:val="center"/>
        <w:rPr>
          <w:b/>
          <w:bCs/>
          <w:color w:val="000000" w:themeColor="text1"/>
          <w:sz w:val="28"/>
          <w:szCs w:val="28"/>
        </w:rPr>
      </w:pPr>
    </w:p>
    <w:p w:rsidR="007F5F2C" w:rsidRDefault="007F5F2C" w:rsidP="00A15AF2">
      <w:pPr>
        <w:jc w:val="center"/>
        <w:rPr>
          <w:b/>
          <w:bCs/>
          <w:color w:val="000000" w:themeColor="text1"/>
          <w:sz w:val="28"/>
          <w:szCs w:val="28"/>
        </w:rPr>
      </w:pPr>
    </w:p>
    <w:p w:rsidR="00A15AF2" w:rsidRDefault="00A15AF2" w:rsidP="00A15AF2">
      <w:pPr>
        <w:jc w:val="center"/>
        <w:rPr>
          <w:b/>
          <w:bCs/>
          <w:color w:val="000000" w:themeColor="text1"/>
          <w:sz w:val="28"/>
          <w:szCs w:val="28"/>
        </w:rPr>
      </w:pPr>
      <w:r w:rsidRPr="003C25B4">
        <w:rPr>
          <w:b/>
          <w:bCs/>
          <w:color w:val="000000" w:themeColor="text1"/>
          <w:sz w:val="28"/>
          <w:szCs w:val="28"/>
        </w:rPr>
        <w:br w:type="page"/>
      </w:r>
      <w:r>
        <w:rPr>
          <w:b/>
          <w:bCs/>
          <w:color w:val="000000" w:themeColor="text1"/>
          <w:sz w:val="28"/>
          <w:szCs w:val="28"/>
        </w:rPr>
        <w:lastRenderedPageBreak/>
        <w:t>Notice For Users</w:t>
      </w:r>
    </w:p>
    <w:p w:rsidR="00A15AF2" w:rsidRPr="000C041A" w:rsidRDefault="00A15AF2" w:rsidP="00A15AF2">
      <w:pPr>
        <w:jc w:val="center"/>
        <w:rPr>
          <w:b/>
          <w:bCs/>
          <w:color w:val="000000" w:themeColor="text1"/>
        </w:rPr>
      </w:pPr>
    </w:p>
    <w:p w:rsidR="00A15AF2" w:rsidRDefault="00A15AF2" w:rsidP="00B47A31">
      <w:pPr>
        <w:pStyle w:val="ListParagraph"/>
        <w:numPr>
          <w:ilvl w:val="0"/>
          <w:numId w:val="7"/>
        </w:numPr>
        <w:bidi w:val="0"/>
        <w:ind w:left="426" w:hanging="284"/>
        <w:jc w:val="both"/>
        <w:rPr>
          <w:color w:val="000000" w:themeColor="text1"/>
          <w:szCs w:val="24"/>
        </w:rPr>
      </w:pPr>
      <w:r w:rsidRPr="00CB6628">
        <w:rPr>
          <w:color w:val="000000" w:themeColor="text1"/>
          <w:szCs w:val="24"/>
        </w:rPr>
        <w:t xml:space="preserve">Population and socio-economic data are based on the actually enumerated population and doesn’t include uncounted population estimates according to the post enumeration survey. </w:t>
      </w:r>
    </w:p>
    <w:p w:rsidR="00A15AF2" w:rsidRPr="00D078F9" w:rsidRDefault="00A15AF2" w:rsidP="00A15AF2">
      <w:pPr>
        <w:pStyle w:val="ListParagraph"/>
        <w:bidi w:val="0"/>
        <w:ind w:left="426"/>
        <w:jc w:val="both"/>
        <w:rPr>
          <w:color w:val="000000" w:themeColor="text1"/>
          <w:sz w:val="16"/>
          <w:szCs w:val="16"/>
        </w:rPr>
      </w:pPr>
      <w:r w:rsidRPr="00CB6628">
        <w:rPr>
          <w:color w:val="000000" w:themeColor="text1"/>
          <w:szCs w:val="24"/>
        </w:rPr>
        <w:t xml:space="preserve"> </w:t>
      </w:r>
    </w:p>
    <w:p w:rsidR="00A15AF2" w:rsidRPr="00354B14" w:rsidRDefault="00A15AF2" w:rsidP="00B47A31">
      <w:pPr>
        <w:numPr>
          <w:ilvl w:val="0"/>
          <w:numId w:val="7"/>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Pr="006A1C73">
        <w:t>Population, Housing and Establishments Census 2017</w:t>
      </w:r>
      <w:r w:rsidRPr="00354B14">
        <w:t>: Population Final Results</w:t>
      </w:r>
      <w:r>
        <w:t xml:space="preserve"> </w:t>
      </w:r>
      <w:r w:rsidRPr="00354B14">
        <w:t xml:space="preserve">– </w:t>
      </w:r>
      <w:r w:rsidRPr="00354B14">
        <w:rPr>
          <w:rFonts w:cs="Simplified Arabic"/>
          <w:noProof/>
          <w:color w:val="000000" w:themeColor="text1"/>
          <w:lang w:eastAsia="ar-SA"/>
        </w:rPr>
        <w:t>Detailed Report</w:t>
      </w:r>
      <w:r>
        <w:rPr>
          <w:rFonts w:cs="Simplified Arabic"/>
          <w:noProof/>
          <w:color w:val="000000" w:themeColor="text1"/>
          <w:lang w:eastAsia="ar-SA"/>
        </w:rPr>
        <w:t xml:space="preserve"> - </w:t>
      </w:r>
      <w:r w:rsidRPr="00354B14">
        <w:rPr>
          <w:rFonts w:cs="Simplified Arabic"/>
          <w:noProof/>
          <w:color w:val="000000" w:themeColor="text1"/>
          <w:lang w:eastAsia="ar-SA"/>
        </w:rPr>
        <w:t>Palestine", which is available at:</w:t>
      </w:r>
    </w:p>
    <w:p w:rsidR="00A15AF2" w:rsidRDefault="00F57030" w:rsidP="00A15AF2">
      <w:pPr>
        <w:ind w:left="426"/>
        <w:jc w:val="both"/>
        <w:rPr>
          <w:color w:val="000000" w:themeColor="text1"/>
        </w:rPr>
      </w:pPr>
      <w:hyperlink r:id="rId16" w:history="1">
        <w:r w:rsidR="00A15AF2" w:rsidRPr="006B1B4B">
          <w:rPr>
            <w:rStyle w:val="Hyperlink"/>
          </w:rPr>
          <w:t>http://www.pcbs.gov.ps/Downloads/book2425.pdf</w:t>
        </w:r>
      </w:hyperlink>
    </w:p>
    <w:p w:rsidR="00A15AF2" w:rsidRPr="00D078F9" w:rsidRDefault="00A15AF2" w:rsidP="00A15AF2">
      <w:pPr>
        <w:pStyle w:val="ListParagraph"/>
        <w:bidi w:val="0"/>
        <w:ind w:left="426"/>
        <w:jc w:val="both"/>
        <w:rPr>
          <w:color w:val="000000" w:themeColor="text1"/>
          <w:sz w:val="16"/>
          <w:szCs w:val="16"/>
        </w:rPr>
      </w:pPr>
    </w:p>
    <w:p w:rsidR="00A15AF2" w:rsidRPr="001C28BB" w:rsidRDefault="00A15AF2" w:rsidP="00B47A31">
      <w:pPr>
        <w:pStyle w:val="ListParagraph"/>
        <w:numPr>
          <w:ilvl w:val="0"/>
          <w:numId w:val="7"/>
        </w:numPr>
        <w:bidi w:val="0"/>
        <w:ind w:left="426" w:hanging="284"/>
        <w:jc w:val="both"/>
        <w:rPr>
          <w:szCs w:val="24"/>
        </w:rPr>
      </w:pPr>
      <w:r w:rsidRPr="00E6378E">
        <w:rPr>
          <w:color w:val="000000" w:themeColor="text1"/>
          <w:szCs w:val="24"/>
        </w:rPr>
        <w:t>Number of people actually counted</w:t>
      </w:r>
      <w:r>
        <w:rPr>
          <w:color w:val="000000" w:themeColor="text1"/>
          <w:szCs w:val="24"/>
        </w:rPr>
        <w:t xml:space="preserve"> </w:t>
      </w:r>
      <w:r w:rsidR="008B7CAC">
        <w:rPr>
          <w:rFonts w:ascii="Simplified Arabic" w:hAnsi="Simplified Arabic"/>
          <w:szCs w:val="24"/>
        </w:rPr>
        <w:t>183,205</w:t>
      </w:r>
      <w:r w:rsidRPr="00E6378E">
        <w:rPr>
          <w:color w:val="000000" w:themeColor="text1"/>
          <w:szCs w:val="24"/>
        </w:rPr>
        <w:t xml:space="preserve"> includes</w:t>
      </w:r>
      <w:r>
        <w:rPr>
          <w:color w:val="000000" w:themeColor="text1"/>
          <w:szCs w:val="24"/>
        </w:rPr>
        <w:t xml:space="preserve"> </w:t>
      </w:r>
      <w:r w:rsidR="008B7CAC">
        <w:rPr>
          <w:rFonts w:ascii="Simplified Arabic" w:hAnsi="Simplified Arabic"/>
          <w:szCs w:val="24"/>
        </w:rPr>
        <w:t>34</w:t>
      </w:r>
      <w:r>
        <w:rPr>
          <w:szCs w:val="24"/>
        </w:rPr>
        <w:t xml:space="preserve"> </w:t>
      </w:r>
      <w:r w:rsidRPr="001C28BB">
        <w:rPr>
          <w:szCs w:val="24"/>
        </w:rPr>
        <w:t xml:space="preserve">individuals whose </w:t>
      </w:r>
      <w:r>
        <w:rPr>
          <w:szCs w:val="24"/>
        </w:rPr>
        <w:t>characteristics</w:t>
      </w:r>
      <w:r w:rsidRPr="001C28BB">
        <w:rPr>
          <w:szCs w:val="24"/>
        </w:rPr>
        <w:t xml:space="preserve"> </w:t>
      </w:r>
      <w:r>
        <w:rPr>
          <w:szCs w:val="24"/>
        </w:rPr>
        <w:t>couldn't be</w:t>
      </w:r>
      <w:r w:rsidRPr="001C28BB">
        <w:rPr>
          <w:szCs w:val="24"/>
        </w:rPr>
        <w:t xml:space="preserve"> obtained, </w:t>
      </w:r>
      <w:r>
        <w:rPr>
          <w:szCs w:val="24"/>
        </w:rPr>
        <w:t xml:space="preserve">also, </w:t>
      </w:r>
      <w:r w:rsidRPr="001C28BB">
        <w:rPr>
          <w:szCs w:val="24"/>
        </w:rPr>
        <w:t>the detailed data presented in this report including the tables does not include those individuals' data</w:t>
      </w:r>
      <w:r>
        <w:rPr>
          <w:szCs w:val="24"/>
        </w:rPr>
        <w:t>,</w:t>
      </w:r>
      <w:r w:rsidRPr="001C28BB">
        <w:rPr>
          <w:szCs w:val="24"/>
        </w:rPr>
        <w:t xml:space="preserve"> and data of individuals estimated based on the post enumeration survey as well.</w:t>
      </w:r>
    </w:p>
    <w:p w:rsidR="00A15AF2" w:rsidRPr="00E6378E" w:rsidRDefault="00A15AF2" w:rsidP="00A15AF2">
      <w:pPr>
        <w:pStyle w:val="ListParagraph"/>
        <w:bidi w:val="0"/>
        <w:ind w:left="426"/>
        <w:jc w:val="both"/>
        <w:rPr>
          <w:color w:val="000000" w:themeColor="text1"/>
          <w:sz w:val="16"/>
          <w:szCs w:val="16"/>
        </w:rPr>
      </w:pPr>
    </w:p>
    <w:p w:rsidR="00A15AF2" w:rsidRPr="00DF084B" w:rsidRDefault="00A15AF2" w:rsidP="00B47A31">
      <w:pPr>
        <w:pStyle w:val="ListParagraph"/>
        <w:numPr>
          <w:ilvl w:val="0"/>
          <w:numId w:val="7"/>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w:t>
      </w:r>
    </w:p>
    <w:p w:rsidR="00A15AF2" w:rsidRPr="00443DC9" w:rsidRDefault="00A15AF2" w:rsidP="00443DC9">
      <w:pPr>
        <w:jc w:val="both"/>
        <w:rPr>
          <w:b/>
          <w:bCs/>
          <w:sz w:val="16"/>
          <w:szCs w:val="16"/>
        </w:rPr>
      </w:pPr>
    </w:p>
    <w:p w:rsidR="00A15AF2" w:rsidRDefault="00A15AF2" w:rsidP="00B47A31">
      <w:pPr>
        <w:pStyle w:val="ListParagraph"/>
        <w:numPr>
          <w:ilvl w:val="0"/>
          <w:numId w:val="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A15AF2" w:rsidRPr="003B7A3B" w:rsidRDefault="00A15AF2" w:rsidP="00A15AF2">
      <w:pPr>
        <w:pStyle w:val="ListParagraph"/>
        <w:bidi w:val="0"/>
        <w:ind w:left="426"/>
        <w:jc w:val="both"/>
        <w:rPr>
          <w:color w:val="000000" w:themeColor="text1"/>
          <w:sz w:val="18"/>
          <w:szCs w:val="18"/>
        </w:rPr>
      </w:pPr>
    </w:p>
    <w:p w:rsidR="00A15AF2" w:rsidRPr="006F339A" w:rsidRDefault="00A15AF2" w:rsidP="00B47A31">
      <w:pPr>
        <w:pStyle w:val="ListParagraph"/>
        <w:numPr>
          <w:ilvl w:val="0"/>
          <w:numId w:val="7"/>
        </w:numPr>
        <w:bidi w:val="0"/>
        <w:ind w:left="426" w:hanging="284"/>
        <w:jc w:val="both"/>
        <w:rPr>
          <w:color w:val="000000" w:themeColor="text1"/>
          <w:szCs w:val="24"/>
        </w:rPr>
      </w:pPr>
      <w:r>
        <w:rPr>
          <w:color w:val="000000" w:themeColor="text1"/>
          <w:szCs w:val="24"/>
        </w:rPr>
        <w:t>(.) means not applicable.</w:t>
      </w:r>
    </w:p>
    <w:p w:rsidR="00A15AF2" w:rsidRPr="00324216" w:rsidRDefault="00A15AF2" w:rsidP="00A15AF2">
      <w:pPr>
        <w:pStyle w:val="ListParagraph"/>
        <w:bidi w:val="0"/>
        <w:ind w:left="426"/>
        <w:jc w:val="both"/>
        <w:rPr>
          <w:color w:val="000000" w:themeColor="text1"/>
          <w:sz w:val="16"/>
          <w:szCs w:val="16"/>
        </w:rPr>
      </w:pPr>
    </w:p>
    <w:p w:rsidR="00A15AF2" w:rsidRPr="0065411A" w:rsidRDefault="00A15AF2" w:rsidP="00A15AF2">
      <w:pPr>
        <w:ind w:left="426" w:hanging="284"/>
        <w:jc w:val="both"/>
        <w:rPr>
          <w:color w:val="000000" w:themeColor="text1"/>
          <w:sz w:val="16"/>
          <w:szCs w:val="16"/>
        </w:rPr>
      </w:pPr>
    </w:p>
    <w:p w:rsidR="009D29E1" w:rsidRDefault="009D29E1" w:rsidP="00A15AF2">
      <w:pPr>
        <w:autoSpaceDE w:val="0"/>
        <w:autoSpaceDN w:val="0"/>
        <w:adjustRightInd w:val="0"/>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5F2C" w:rsidRDefault="007F5F2C" w:rsidP="003E0CD9">
      <w:pPr>
        <w:jc w:val="center"/>
        <w:rPr>
          <w:b/>
          <w:bCs/>
          <w:color w:val="000000" w:themeColor="text1"/>
          <w:sz w:val="28"/>
          <w:szCs w:val="28"/>
        </w:rPr>
      </w:pPr>
    </w:p>
    <w:p w:rsidR="007F5F2C" w:rsidRDefault="007F5F2C"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lastRenderedPageBreak/>
        <w:br w:type="page"/>
      </w:r>
    </w:p>
    <w:p w:rsidR="003E0CD9" w:rsidRDefault="003E0CD9" w:rsidP="003E0CD9">
      <w:pPr>
        <w:jc w:val="center"/>
        <w:rPr>
          <w:b/>
          <w:bCs/>
          <w:color w:val="000000" w:themeColor="text1"/>
          <w:sz w:val="28"/>
          <w:szCs w:val="28"/>
        </w:rPr>
      </w:pPr>
    </w:p>
    <w:p w:rsidR="00457942" w:rsidRDefault="00457942" w:rsidP="00457942">
      <w:pPr>
        <w:jc w:val="center"/>
        <w:rPr>
          <w:b/>
          <w:bCs/>
          <w:color w:val="000000" w:themeColor="text1"/>
          <w:sz w:val="28"/>
          <w:szCs w:val="28"/>
        </w:rPr>
      </w:pPr>
      <w:r w:rsidRPr="003C25B4">
        <w:rPr>
          <w:b/>
          <w:bCs/>
          <w:color w:val="000000" w:themeColor="text1"/>
          <w:sz w:val="28"/>
          <w:szCs w:val="28"/>
        </w:rPr>
        <w:t>Table of Contents</w:t>
      </w:r>
    </w:p>
    <w:p w:rsidR="00457942" w:rsidRPr="003C25B4" w:rsidRDefault="00457942" w:rsidP="00457942">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457942" w:rsidRPr="003C25B4" w:rsidTr="005D0E68">
        <w:trPr>
          <w:cantSplit/>
          <w:tblHeader/>
          <w:jc w:val="center"/>
        </w:trPr>
        <w:tc>
          <w:tcPr>
            <w:tcW w:w="1114" w:type="dxa"/>
          </w:tcPr>
          <w:p w:rsidR="00457942" w:rsidRPr="00DF7952" w:rsidRDefault="00457942" w:rsidP="005D0E68">
            <w:pPr>
              <w:jc w:val="center"/>
              <w:rPr>
                <w:b/>
                <w:bCs/>
                <w:color w:val="000000" w:themeColor="text1"/>
              </w:rPr>
            </w:pPr>
            <w:r w:rsidRPr="00DF7952">
              <w:rPr>
                <w:b/>
                <w:bCs/>
                <w:color w:val="000000" w:themeColor="text1"/>
              </w:rPr>
              <w:t>Page</w:t>
            </w:r>
          </w:p>
        </w:tc>
        <w:tc>
          <w:tcPr>
            <w:tcW w:w="7637" w:type="dxa"/>
            <w:gridSpan w:val="2"/>
          </w:tcPr>
          <w:p w:rsidR="00457942" w:rsidRPr="00DF7952" w:rsidRDefault="00457942" w:rsidP="005D0E68">
            <w:pPr>
              <w:pStyle w:val="Heading1"/>
              <w:jc w:val="left"/>
              <w:rPr>
                <w:rFonts w:eastAsia="Arial Unicode MS"/>
                <w:color w:val="000000" w:themeColor="text1"/>
              </w:rPr>
            </w:pPr>
            <w:r w:rsidRPr="00DF7952">
              <w:rPr>
                <w:color w:val="000000" w:themeColor="text1"/>
              </w:rPr>
              <w:t>Subject</w:t>
            </w:r>
          </w:p>
        </w:tc>
      </w:tr>
      <w:tr w:rsidR="00457942" w:rsidRPr="003C25B4" w:rsidTr="005D0E68">
        <w:trPr>
          <w:trHeight w:hRule="exact" w:val="160"/>
          <w:jc w:val="center"/>
        </w:trPr>
        <w:tc>
          <w:tcPr>
            <w:tcW w:w="7015" w:type="dxa"/>
            <w:gridSpan w:val="2"/>
          </w:tcPr>
          <w:p w:rsidR="00457942" w:rsidRPr="00DF7952" w:rsidRDefault="00457942" w:rsidP="005D0E68">
            <w:pPr>
              <w:rPr>
                <w:color w:val="000000" w:themeColor="text1"/>
              </w:rPr>
            </w:pPr>
          </w:p>
        </w:tc>
        <w:tc>
          <w:tcPr>
            <w:tcW w:w="1736" w:type="dxa"/>
          </w:tcPr>
          <w:p w:rsidR="00457942" w:rsidRPr="00DF7952" w:rsidRDefault="00457942" w:rsidP="005D0E68">
            <w:pPr>
              <w:rPr>
                <w:color w:val="000000" w:themeColor="text1"/>
              </w:rPr>
            </w:pPr>
          </w:p>
        </w:tc>
      </w:tr>
      <w:tr w:rsidR="00457942" w:rsidRPr="003C25B4" w:rsidTr="005D0E68">
        <w:trPr>
          <w:jc w:val="center"/>
        </w:trPr>
        <w:tc>
          <w:tcPr>
            <w:tcW w:w="1114" w:type="dxa"/>
          </w:tcPr>
          <w:p w:rsidR="00457942" w:rsidRPr="00DF7952" w:rsidRDefault="00457942" w:rsidP="005D0E68">
            <w:pPr>
              <w:pStyle w:val="Heading2"/>
              <w:jc w:val="left"/>
              <w:rPr>
                <w:rFonts w:eastAsia="Arial Unicode MS"/>
                <w:color w:val="000000" w:themeColor="text1"/>
              </w:rPr>
            </w:pPr>
          </w:p>
        </w:tc>
        <w:tc>
          <w:tcPr>
            <w:tcW w:w="5901" w:type="dxa"/>
          </w:tcPr>
          <w:p w:rsidR="00457942" w:rsidRPr="00DF7952" w:rsidRDefault="00457942" w:rsidP="005D0E68">
            <w:pPr>
              <w:pStyle w:val="Footer"/>
              <w:tabs>
                <w:tab w:val="clear" w:pos="4153"/>
                <w:tab w:val="clear" w:pos="8306"/>
              </w:tabs>
              <w:jc w:val="both"/>
            </w:pPr>
            <w:r w:rsidRPr="00DF7952">
              <w:t>List of Tables</w:t>
            </w:r>
          </w:p>
        </w:tc>
        <w:tc>
          <w:tcPr>
            <w:tcW w:w="1736" w:type="dxa"/>
          </w:tcPr>
          <w:p w:rsidR="00457942" w:rsidRPr="00DF7952" w:rsidRDefault="00457942" w:rsidP="005D0E68">
            <w:pPr>
              <w:rPr>
                <w:b/>
                <w:bCs/>
                <w:color w:val="000000" w:themeColor="text1"/>
              </w:rPr>
            </w:pPr>
          </w:p>
        </w:tc>
      </w:tr>
      <w:tr w:rsidR="00457942" w:rsidRPr="003C25B4" w:rsidTr="005D0E68">
        <w:trPr>
          <w:trHeight w:hRule="exact" w:val="95"/>
          <w:jc w:val="center"/>
        </w:trPr>
        <w:tc>
          <w:tcPr>
            <w:tcW w:w="7015" w:type="dxa"/>
            <w:gridSpan w:val="2"/>
          </w:tcPr>
          <w:p w:rsidR="00457942" w:rsidRPr="00DF7952" w:rsidRDefault="00457942" w:rsidP="005D0E68">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736" w:type="dxa"/>
          </w:tcPr>
          <w:p w:rsidR="00457942" w:rsidRPr="00DF7952" w:rsidRDefault="00457942" w:rsidP="005D0E68">
            <w:pPr>
              <w:rPr>
                <w:color w:val="000000" w:themeColor="text1"/>
              </w:rPr>
            </w:pPr>
          </w:p>
        </w:tc>
      </w:tr>
      <w:tr w:rsidR="00457942" w:rsidRPr="003C25B4" w:rsidTr="005D0E68">
        <w:trPr>
          <w:jc w:val="center"/>
        </w:trPr>
        <w:tc>
          <w:tcPr>
            <w:tcW w:w="1114" w:type="dxa"/>
          </w:tcPr>
          <w:p w:rsidR="00457942" w:rsidRPr="00DF7952" w:rsidRDefault="00457942" w:rsidP="005D0E68">
            <w:pPr>
              <w:rPr>
                <w:b/>
                <w:bCs/>
                <w:color w:val="000000" w:themeColor="text1"/>
              </w:rPr>
            </w:pPr>
          </w:p>
        </w:tc>
        <w:tc>
          <w:tcPr>
            <w:tcW w:w="5901" w:type="dxa"/>
          </w:tcPr>
          <w:p w:rsidR="00457942" w:rsidRPr="00DF7952" w:rsidRDefault="00457942" w:rsidP="005D0E68">
            <w:pPr>
              <w:pStyle w:val="Footer"/>
              <w:tabs>
                <w:tab w:val="clear" w:pos="4153"/>
                <w:tab w:val="clear" w:pos="8306"/>
              </w:tabs>
              <w:jc w:val="both"/>
            </w:pPr>
            <w:r w:rsidRPr="00DF7952">
              <w:t>Introduction</w:t>
            </w:r>
          </w:p>
        </w:tc>
        <w:tc>
          <w:tcPr>
            <w:tcW w:w="1736" w:type="dxa"/>
            <w:vAlign w:val="center"/>
          </w:tcPr>
          <w:p w:rsidR="00457942" w:rsidRPr="00DF7952" w:rsidRDefault="00457942" w:rsidP="005D0E68">
            <w:pPr>
              <w:jc w:val="center"/>
              <w:rPr>
                <w:b/>
                <w:bCs/>
                <w:color w:val="000000" w:themeColor="text1"/>
              </w:rPr>
            </w:pPr>
          </w:p>
        </w:tc>
      </w:tr>
      <w:tr w:rsidR="00457942" w:rsidRPr="003C25B4" w:rsidTr="005D0E68">
        <w:trPr>
          <w:trHeight w:hRule="exact" w:val="160"/>
          <w:jc w:val="center"/>
        </w:trPr>
        <w:tc>
          <w:tcPr>
            <w:tcW w:w="7015" w:type="dxa"/>
            <w:gridSpan w:val="2"/>
          </w:tcPr>
          <w:p w:rsidR="00457942" w:rsidRPr="00DF7952" w:rsidRDefault="00457942" w:rsidP="005D0E68">
            <w:pPr>
              <w:jc w:val="both"/>
              <w:rPr>
                <w:color w:val="000000" w:themeColor="text1"/>
              </w:rPr>
            </w:pPr>
          </w:p>
        </w:tc>
        <w:tc>
          <w:tcPr>
            <w:tcW w:w="1736" w:type="dxa"/>
          </w:tcPr>
          <w:p w:rsidR="00457942" w:rsidRPr="00DF7952" w:rsidRDefault="00457942" w:rsidP="005D0E68">
            <w:pPr>
              <w:rPr>
                <w:color w:val="000000" w:themeColor="text1"/>
              </w:rPr>
            </w:pPr>
          </w:p>
        </w:tc>
      </w:tr>
      <w:tr w:rsidR="00457942" w:rsidRPr="003C25B4" w:rsidTr="005D0E68">
        <w:trPr>
          <w:jc w:val="center"/>
        </w:trPr>
        <w:tc>
          <w:tcPr>
            <w:tcW w:w="1114" w:type="dxa"/>
          </w:tcPr>
          <w:p w:rsidR="00457942" w:rsidRPr="00DF7952" w:rsidRDefault="00457942" w:rsidP="005D0E68">
            <w:pPr>
              <w:jc w:val="center"/>
              <w:rPr>
                <w:b/>
                <w:bCs/>
                <w:color w:val="000000" w:themeColor="text1"/>
              </w:rPr>
            </w:pPr>
            <w:r>
              <w:rPr>
                <w:b/>
                <w:bCs/>
              </w:rPr>
              <w:t>[19]</w:t>
            </w:r>
          </w:p>
        </w:tc>
        <w:tc>
          <w:tcPr>
            <w:tcW w:w="5901" w:type="dxa"/>
          </w:tcPr>
          <w:p w:rsidR="00457942" w:rsidRPr="00DF7952" w:rsidRDefault="00457942" w:rsidP="005D0E68">
            <w:pPr>
              <w:jc w:val="both"/>
              <w:rPr>
                <w:b/>
                <w:bCs/>
                <w:color w:val="000000" w:themeColor="text1"/>
              </w:rPr>
            </w:pPr>
            <w:r w:rsidRPr="00DF7952">
              <w:rPr>
                <w:b/>
                <w:bCs/>
                <w:color w:val="000000" w:themeColor="text1"/>
              </w:rPr>
              <w:t>Terms, Indicators and Classifications</w:t>
            </w:r>
          </w:p>
        </w:tc>
        <w:tc>
          <w:tcPr>
            <w:tcW w:w="1736" w:type="dxa"/>
            <w:vAlign w:val="center"/>
          </w:tcPr>
          <w:p w:rsidR="00457942" w:rsidRPr="00DF7952" w:rsidRDefault="00457942" w:rsidP="005D0E68">
            <w:pPr>
              <w:pStyle w:val="Footer"/>
              <w:tabs>
                <w:tab w:val="clear" w:pos="4153"/>
                <w:tab w:val="clear" w:pos="8306"/>
              </w:tabs>
              <w:rPr>
                <w:color w:val="000000" w:themeColor="text1"/>
              </w:rPr>
            </w:pPr>
            <w:r w:rsidRPr="00DF7952">
              <w:rPr>
                <w:color w:val="000000" w:themeColor="text1"/>
              </w:rPr>
              <w:t>Chapter One:</w:t>
            </w:r>
          </w:p>
        </w:tc>
      </w:tr>
      <w:tr w:rsidR="00457942" w:rsidRPr="003C25B4" w:rsidTr="005D0E68">
        <w:trPr>
          <w:trHeight w:hRule="exact" w:val="77"/>
          <w:jc w:val="center"/>
        </w:trPr>
        <w:tc>
          <w:tcPr>
            <w:tcW w:w="1114" w:type="dxa"/>
          </w:tcPr>
          <w:p w:rsidR="00457942" w:rsidRPr="00DF7952" w:rsidRDefault="00457942" w:rsidP="005D0E68">
            <w:pPr>
              <w:jc w:val="center"/>
              <w:rPr>
                <w:b/>
                <w:bCs/>
                <w:color w:val="000000" w:themeColor="text1"/>
              </w:rPr>
            </w:pPr>
          </w:p>
        </w:tc>
        <w:tc>
          <w:tcPr>
            <w:tcW w:w="5901" w:type="dxa"/>
          </w:tcPr>
          <w:p w:rsidR="00457942" w:rsidRPr="00DF7952" w:rsidRDefault="00457942" w:rsidP="005D0E68">
            <w:pPr>
              <w:jc w:val="both"/>
              <w:rPr>
                <w:b/>
                <w:bCs/>
                <w:color w:val="000000" w:themeColor="text1"/>
              </w:rPr>
            </w:pPr>
          </w:p>
        </w:tc>
        <w:tc>
          <w:tcPr>
            <w:tcW w:w="1736" w:type="dxa"/>
            <w:vAlign w:val="center"/>
          </w:tcPr>
          <w:p w:rsidR="00457942" w:rsidRPr="00DF7952" w:rsidRDefault="00457942" w:rsidP="005D0E68">
            <w:pPr>
              <w:pStyle w:val="Footer"/>
              <w:tabs>
                <w:tab w:val="clear" w:pos="4153"/>
                <w:tab w:val="clear" w:pos="8306"/>
              </w:tabs>
              <w:rPr>
                <w:color w:val="000000" w:themeColor="text1"/>
              </w:rPr>
            </w:pPr>
          </w:p>
        </w:tc>
      </w:tr>
      <w:tr w:rsidR="00457942" w:rsidRPr="003C25B4" w:rsidTr="005D0E68">
        <w:trPr>
          <w:trHeight w:val="347"/>
          <w:jc w:val="center"/>
        </w:trPr>
        <w:tc>
          <w:tcPr>
            <w:tcW w:w="1114" w:type="dxa"/>
          </w:tcPr>
          <w:p w:rsidR="00457942" w:rsidRPr="009C527B" w:rsidRDefault="00457942" w:rsidP="005D0E68">
            <w:pPr>
              <w:jc w:val="center"/>
              <w:rPr>
                <w:color w:val="000000" w:themeColor="text1"/>
              </w:rPr>
            </w:pPr>
            <w:r w:rsidRPr="009C527B">
              <w:t>[19]</w:t>
            </w:r>
          </w:p>
        </w:tc>
        <w:tc>
          <w:tcPr>
            <w:tcW w:w="5901" w:type="dxa"/>
          </w:tcPr>
          <w:p w:rsidR="00457942" w:rsidRPr="00AB574F" w:rsidRDefault="00457942" w:rsidP="005D0E68">
            <w:pPr>
              <w:jc w:val="both"/>
            </w:pPr>
            <w:r w:rsidRPr="00AB574F">
              <w:t>1.1 Terms</w:t>
            </w:r>
            <w:r w:rsidRPr="00AB574F">
              <w:rPr>
                <w:rtl/>
              </w:rPr>
              <w:t xml:space="preserve"> </w:t>
            </w:r>
            <w:r w:rsidRPr="00AB574F">
              <w:t>and Indicators</w:t>
            </w:r>
          </w:p>
        </w:tc>
        <w:tc>
          <w:tcPr>
            <w:tcW w:w="1736" w:type="dxa"/>
            <w:vAlign w:val="center"/>
          </w:tcPr>
          <w:p w:rsidR="00457942" w:rsidRPr="00AB574F" w:rsidRDefault="00457942" w:rsidP="005D0E68">
            <w:pPr>
              <w:pStyle w:val="Footer"/>
              <w:tabs>
                <w:tab w:val="clear" w:pos="4153"/>
                <w:tab w:val="clear" w:pos="8306"/>
              </w:tabs>
              <w:rPr>
                <w:color w:val="000000" w:themeColor="text1"/>
              </w:rPr>
            </w:pPr>
          </w:p>
        </w:tc>
      </w:tr>
      <w:tr w:rsidR="00457942" w:rsidRPr="003C25B4" w:rsidTr="005D0E68">
        <w:trPr>
          <w:jc w:val="center"/>
        </w:trPr>
        <w:tc>
          <w:tcPr>
            <w:tcW w:w="1114" w:type="dxa"/>
          </w:tcPr>
          <w:p w:rsidR="00457942" w:rsidRPr="00AB574F" w:rsidRDefault="00457942" w:rsidP="005D0E68">
            <w:pPr>
              <w:jc w:val="center"/>
              <w:rPr>
                <w:color w:val="000000" w:themeColor="text1"/>
              </w:rPr>
            </w:pPr>
            <w:r>
              <w:rPr>
                <w:color w:val="000000" w:themeColor="text1"/>
              </w:rPr>
              <w:t>[29]</w:t>
            </w:r>
          </w:p>
        </w:tc>
        <w:tc>
          <w:tcPr>
            <w:tcW w:w="5901" w:type="dxa"/>
          </w:tcPr>
          <w:p w:rsidR="00457942" w:rsidRPr="00AB574F" w:rsidRDefault="00457942" w:rsidP="005D0E68">
            <w:pPr>
              <w:jc w:val="both"/>
            </w:pPr>
            <w:r w:rsidRPr="00AB574F">
              <w:t>1.2 Classifications</w:t>
            </w:r>
          </w:p>
        </w:tc>
        <w:tc>
          <w:tcPr>
            <w:tcW w:w="1736" w:type="dxa"/>
            <w:vAlign w:val="center"/>
          </w:tcPr>
          <w:p w:rsidR="00457942" w:rsidRPr="00AB574F" w:rsidRDefault="00457942" w:rsidP="005D0E68">
            <w:pPr>
              <w:pStyle w:val="Footer"/>
              <w:tabs>
                <w:tab w:val="clear" w:pos="4153"/>
                <w:tab w:val="clear" w:pos="8306"/>
              </w:tabs>
              <w:rPr>
                <w:color w:val="000000" w:themeColor="text1"/>
              </w:rPr>
            </w:pPr>
          </w:p>
        </w:tc>
      </w:tr>
      <w:tr w:rsidR="00457942" w:rsidRPr="003C25B4" w:rsidTr="005D0E68">
        <w:trPr>
          <w:trHeight w:hRule="exact" w:val="160"/>
          <w:jc w:val="center"/>
        </w:trPr>
        <w:tc>
          <w:tcPr>
            <w:tcW w:w="1114" w:type="dxa"/>
          </w:tcPr>
          <w:p w:rsidR="00457942" w:rsidRPr="00DF7952" w:rsidRDefault="00457942" w:rsidP="005D0E68">
            <w:pPr>
              <w:jc w:val="center"/>
              <w:rPr>
                <w:color w:val="000000" w:themeColor="text1"/>
              </w:rPr>
            </w:pPr>
          </w:p>
        </w:tc>
        <w:tc>
          <w:tcPr>
            <w:tcW w:w="5901" w:type="dxa"/>
          </w:tcPr>
          <w:p w:rsidR="00457942" w:rsidRPr="00DF7952" w:rsidRDefault="00457942" w:rsidP="005D0E68">
            <w:pPr>
              <w:jc w:val="both"/>
              <w:rPr>
                <w:b/>
                <w:bCs/>
                <w:color w:val="000000" w:themeColor="text1"/>
              </w:rPr>
            </w:pPr>
          </w:p>
        </w:tc>
        <w:tc>
          <w:tcPr>
            <w:tcW w:w="1736" w:type="dxa"/>
            <w:vAlign w:val="center"/>
          </w:tcPr>
          <w:p w:rsidR="00457942" w:rsidRPr="00DF7952" w:rsidRDefault="00457942" w:rsidP="005D0E68">
            <w:pPr>
              <w:jc w:val="center"/>
              <w:rPr>
                <w:color w:val="000000" w:themeColor="text1"/>
              </w:rPr>
            </w:pPr>
          </w:p>
        </w:tc>
      </w:tr>
      <w:tr w:rsidR="00457942" w:rsidRPr="003C25B4" w:rsidTr="005D0E68">
        <w:trPr>
          <w:jc w:val="center"/>
        </w:trPr>
        <w:tc>
          <w:tcPr>
            <w:tcW w:w="1114" w:type="dxa"/>
            <w:vAlign w:val="center"/>
          </w:tcPr>
          <w:p w:rsidR="00457942" w:rsidRPr="00DF7952" w:rsidRDefault="00457942" w:rsidP="005D0E68">
            <w:pPr>
              <w:jc w:val="center"/>
              <w:rPr>
                <w:b/>
                <w:bCs/>
                <w:color w:val="000000" w:themeColor="text1"/>
              </w:rPr>
            </w:pPr>
            <w:r>
              <w:rPr>
                <w:b/>
                <w:bCs/>
                <w:color w:val="000000" w:themeColor="text1"/>
              </w:rPr>
              <w:t>[31]</w:t>
            </w:r>
          </w:p>
        </w:tc>
        <w:tc>
          <w:tcPr>
            <w:tcW w:w="5901" w:type="dxa"/>
            <w:vAlign w:val="center"/>
          </w:tcPr>
          <w:p w:rsidR="00457942" w:rsidRPr="00DF7952" w:rsidRDefault="00457942" w:rsidP="005D0E68">
            <w:pPr>
              <w:pStyle w:val="Header"/>
              <w:tabs>
                <w:tab w:val="left" w:pos="720"/>
              </w:tabs>
              <w:jc w:val="both"/>
              <w:rPr>
                <w:rFonts w:cs="Simplified Arabic"/>
                <w:b/>
                <w:bCs/>
                <w:color w:val="000000" w:themeColor="text1"/>
              </w:rPr>
            </w:pPr>
            <w:r>
              <w:rPr>
                <w:rFonts w:cs="Simplified Arabic"/>
                <w:b/>
                <w:bCs/>
                <w:color w:val="000000" w:themeColor="text1"/>
              </w:rPr>
              <w:t>Main Finding</w:t>
            </w:r>
          </w:p>
        </w:tc>
        <w:tc>
          <w:tcPr>
            <w:tcW w:w="1736" w:type="dxa"/>
            <w:vAlign w:val="center"/>
          </w:tcPr>
          <w:p w:rsidR="00457942" w:rsidRPr="00DF7952" w:rsidRDefault="00457942" w:rsidP="005D0E68">
            <w:pPr>
              <w:pStyle w:val="Footer"/>
              <w:tabs>
                <w:tab w:val="clear" w:pos="4153"/>
                <w:tab w:val="clear" w:pos="8306"/>
              </w:tabs>
              <w:rPr>
                <w:color w:val="000000" w:themeColor="text1"/>
              </w:rPr>
            </w:pPr>
            <w:r w:rsidRPr="00DF7952">
              <w:rPr>
                <w:color w:val="000000" w:themeColor="text1"/>
              </w:rPr>
              <w:t>Chapter Two:</w:t>
            </w:r>
          </w:p>
        </w:tc>
      </w:tr>
      <w:tr w:rsidR="00457942" w:rsidRPr="003C25B4" w:rsidTr="005D0E68">
        <w:trPr>
          <w:trHeight w:hRule="exact" w:val="53"/>
          <w:jc w:val="center"/>
        </w:trPr>
        <w:tc>
          <w:tcPr>
            <w:tcW w:w="1114" w:type="dxa"/>
            <w:vAlign w:val="center"/>
          </w:tcPr>
          <w:p w:rsidR="00457942" w:rsidRPr="00DF7952" w:rsidRDefault="00457942" w:rsidP="005D0E68">
            <w:pPr>
              <w:jc w:val="center"/>
              <w:rPr>
                <w:b/>
                <w:bCs/>
                <w:color w:val="000000" w:themeColor="text1"/>
              </w:rPr>
            </w:pPr>
          </w:p>
        </w:tc>
        <w:tc>
          <w:tcPr>
            <w:tcW w:w="5901" w:type="dxa"/>
            <w:vAlign w:val="center"/>
          </w:tcPr>
          <w:p w:rsidR="00457942" w:rsidRPr="00DF7952" w:rsidRDefault="00457942" w:rsidP="005D0E68">
            <w:pPr>
              <w:jc w:val="both"/>
            </w:pPr>
          </w:p>
        </w:tc>
        <w:tc>
          <w:tcPr>
            <w:tcW w:w="1736" w:type="dxa"/>
            <w:vAlign w:val="center"/>
          </w:tcPr>
          <w:p w:rsidR="00457942" w:rsidRPr="00DF7952" w:rsidRDefault="00457942" w:rsidP="005D0E68">
            <w:pPr>
              <w:pStyle w:val="Footer"/>
              <w:tabs>
                <w:tab w:val="clear" w:pos="4153"/>
                <w:tab w:val="clear" w:pos="8306"/>
              </w:tabs>
            </w:pPr>
          </w:p>
        </w:tc>
      </w:tr>
      <w:tr w:rsidR="00457942" w:rsidRPr="003C25B4" w:rsidTr="005D0E68">
        <w:trPr>
          <w:jc w:val="center"/>
        </w:trPr>
        <w:tc>
          <w:tcPr>
            <w:tcW w:w="1114" w:type="dxa"/>
            <w:vAlign w:val="center"/>
          </w:tcPr>
          <w:p w:rsidR="00457942" w:rsidRPr="00AB574F" w:rsidRDefault="00457942" w:rsidP="005D0E68">
            <w:pPr>
              <w:jc w:val="center"/>
              <w:rPr>
                <w:color w:val="000000" w:themeColor="text1"/>
              </w:rPr>
            </w:pPr>
            <w:r>
              <w:rPr>
                <w:color w:val="000000" w:themeColor="text1"/>
              </w:rPr>
              <w:t>[31]</w:t>
            </w:r>
          </w:p>
        </w:tc>
        <w:tc>
          <w:tcPr>
            <w:tcW w:w="5901" w:type="dxa"/>
            <w:vAlign w:val="center"/>
          </w:tcPr>
          <w:p w:rsidR="00457942" w:rsidRPr="00AB574F" w:rsidRDefault="00457942" w:rsidP="005D0E68">
            <w:pPr>
              <w:jc w:val="both"/>
            </w:pPr>
            <w:r w:rsidRPr="00AB574F">
              <w:t>2.1 Population Final Results</w:t>
            </w:r>
          </w:p>
        </w:tc>
        <w:tc>
          <w:tcPr>
            <w:tcW w:w="1736" w:type="dxa"/>
            <w:vAlign w:val="center"/>
          </w:tcPr>
          <w:p w:rsidR="00457942" w:rsidRPr="00AB574F" w:rsidRDefault="00457942" w:rsidP="005D0E68">
            <w:pPr>
              <w:pStyle w:val="Footer"/>
              <w:tabs>
                <w:tab w:val="clear" w:pos="4153"/>
                <w:tab w:val="clear" w:pos="8306"/>
              </w:tabs>
            </w:pPr>
          </w:p>
        </w:tc>
      </w:tr>
      <w:tr w:rsidR="00457942" w:rsidRPr="003C25B4" w:rsidTr="005D0E68">
        <w:trPr>
          <w:jc w:val="center"/>
        </w:trPr>
        <w:tc>
          <w:tcPr>
            <w:tcW w:w="1114" w:type="dxa"/>
            <w:vAlign w:val="center"/>
          </w:tcPr>
          <w:p w:rsidR="00457942" w:rsidRPr="00AB574F" w:rsidRDefault="00457942" w:rsidP="005D0E68">
            <w:pPr>
              <w:jc w:val="center"/>
              <w:rPr>
                <w:color w:val="000000" w:themeColor="text1"/>
              </w:rPr>
            </w:pPr>
            <w:r>
              <w:rPr>
                <w:color w:val="000000" w:themeColor="text1"/>
              </w:rPr>
              <w:t>[31]</w:t>
            </w:r>
          </w:p>
        </w:tc>
        <w:tc>
          <w:tcPr>
            <w:tcW w:w="5901" w:type="dxa"/>
            <w:vAlign w:val="center"/>
          </w:tcPr>
          <w:p w:rsidR="00457942" w:rsidRPr="00AB574F" w:rsidRDefault="00457942" w:rsidP="005D0E68">
            <w:pPr>
              <w:pStyle w:val="BodyText2"/>
              <w:tabs>
                <w:tab w:val="left" w:pos="458"/>
              </w:tabs>
              <w:ind w:left="406" w:hanging="406"/>
              <w:jc w:val="both"/>
            </w:pPr>
            <w:r w:rsidRPr="00AB574F">
              <w:t xml:space="preserve">2.2 </w:t>
            </w:r>
            <w:r w:rsidRPr="00660607">
              <w:rPr>
                <w:color w:val="000000" w:themeColor="text1"/>
              </w:rPr>
              <w:t xml:space="preserve">The </w:t>
            </w:r>
            <w:r>
              <w:rPr>
                <w:color w:val="000000" w:themeColor="text1"/>
              </w:rPr>
              <w:t>B</w:t>
            </w:r>
            <w:r w:rsidRPr="00660607">
              <w:rPr>
                <w:color w:val="000000" w:themeColor="text1"/>
              </w:rPr>
              <w:t xml:space="preserve">asic </w:t>
            </w:r>
            <w:r>
              <w:rPr>
                <w:color w:val="000000" w:themeColor="text1"/>
              </w:rPr>
              <w:t>D</w:t>
            </w:r>
            <w:r w:rsidRPr="00660607">
              <w:rPr>
                <w:color w:val="000000" w:themeColor="text1"/>
              </w:rPr>
              <w:t xml:space="preserve">emographic and </w:t>
            </w:r>
            <w:r>
              <w:rPr>
                <w:color w:val="000000" w:themeColor="text1"/>
              </w:rPr>
              <w:t>S</w:t>
            </w:r>
            <w:r w:rsidRPr="00660607">
              <w:rPr>
                <w:color w:val="000000" w:themeColor="text1"/>
              </w:rPr>
              <w:t xml:space="preserve">ocial </w:t>
            </w:r>
            <w:r>
              <w:rPr>
                <w:color w:val="000000" w:themeColor="text1"/>
              </w:rPr>
              <w:t>C</w:t>
            </w:r>
            <w:r w:rsidRPr="00660607">
              <w:rPr>
                <w:color w:val="000000" w:themeColor="text1"/>
              </w:rPr>
              <w:t xml:space="preserve">haracteristics of the </w:t>
            </w:r>
            <w:r>
              <w:rPr>
                <w:color w:val="000000" w:themeColor="text1"/>
              </w:rPr>
              <w:t>P</w:t>
            </w:r>
            <w:r w:rsidRPr="00660607">
              <w:rPr>
                <w:color w:val="000000" w:themeColor="text1"/>
              </w:rPr>
              <w:t>opulation</w:t>
            </w:r>
          </w:p>
        </w:tc>
        <w:tc>
          <w:tcPr>
            <w:tcW w:w="1736" w:type="dxa"/>
            <w:vAlign w:val="center"/>
          </w:tcPr>
          <w:p w:rsidR="00457942" w:rsidRPr="00AB574F" w:rsidRDefault="00457942" w:rsidP="005D0E68">
            <w:pPr>
              <w:pStyle w:val="Footer"/>
              <w:tabs>
                <w:tab w:val="clear" w:pos="4153"/>
                <w:tab w:val="clear" w:pos="8306"/>
              </w:tabs>
              <w:rPr>
                <w:color w:val="000000" w:themeColor="text1"/>
              </w:rPr>
            </w:pPr>
          </w:p>
        </w:tc>
      </w:tr>
      <w:tr w:rsidR="00457942" w:rsidRPr="003C25B4" w:rsidTr="005D0E68">
        <w:trPr>
          <w:trHeight w:hRule="exact" w:val="340"/>
          <w:jc w:val="center"/>
        </w:trPr>
        <w:tc>
          <w:tcPr>
            <w:tcW w:w="1114" w:type="dxa"/>
            <w:vAlign w:val="center"/>
          </w:tcPr>
          <w:p w:rsidR="00457942" w:rsidRPr="007C0A9A" w:rsidRDefault="00457942" w:rsidP="005D0E68">
            <w:pPr>
              <w:jc w:val="center"/>
              <w:rPr>
                <w:color w:val="000000" w:themeColor="text1"/>
              </w:rPr>
            </w:pPr>
            <w:r>
              <w:rPr>
                <w:color w:val="000000" w:themeColor="text1"/>
              </w:rPr>
              <w:t>[31]</w:t>
            </w:r>
          </w:p>
        </w:tc>
        <w:tc>
          <w:tcPr>
            <w:tcW w:w="5901" w:type="dxa"/>
            <w:vAlign w:val="center"/>
          </w:tcPr>
          <w:p w:rsidR="00457942" w:rsidRPr="007C0A9A" w:rsidRDefault="00457942" w:rsidP="005D0E68">
            <w:pPr>
              <w:ind w:left="406"/>
              <w:jc w:val="both"/>
            </w:pPr>
            <w:r w:rsidRPr="007C0A9A">
              <w:t xml:space="preserve">2.2.1 </w:t>
            </w:r>
            <w:r>
              <w:t>Population Age Structure</w:t>
            </w:r>
            <w:r w:rsidRPr="007C0A9A">
              <w:t xml:space="preserve"> </w:t>
            </w:r>
          </w:p>
        </w:tc>
        <w:tc>
          <w:tcPr>
            <w:tcW w:w="1736" w:type="dxa"/>
            <w:vAlign w:val="center"/>
          </w:tcPr>
          <w:p w:rsidR="00457942" w:rsidRPr="00DF7952" w:rsidRDefault="00457942" w:rsidP="005D0E68">
            <w:pPr>
              <w:pStyle w:val="Footer"/>
              <w:tabs>
                <w:tab w:val="clear" w:pos="4153"/>
                <w:tab w:val="clear" w:pos="8306"/>
              </w:tabs>
              <w:rPr>
                <w:color w:val="000000" w:themeColor="text1"/>
              </w:rPr>
            </w:pPr>
          </w:p>
        </w:tc>
      </w:tr>
      <w:tr w:rsidR="00457942" w:rsidRPr="003C25B4" w:rsidTr="005D0E68">
        <w:trPr>
          <w:trHeight w:hRule="exact" w:val="340"/>
          <w:jc w:val="center"/>
        </w:trPr>
        <w:tc>
          <w:tcPr>
            <w:tcW w:w="1114" w:type="dxa"/>
            <w:vAlign w:val="center"/>
          </w:tcPr>
          <w:p w:rsidR="00457942" w:rsidRPr="007C0A9A" w:rsidRDefault="00457942" w:rsidP="005D0E68">
            <w:pPr>
              <w:jc w:val="center"/>
              <w:rPr>
                <w:color w:val="000000" w:themeColor="text1"/>
              </w:rPr>
            </w:pPr>
            <w:r>
              <w:rPr>
                <w:color w:val="000000" w:themeColor="text1"/>
              </w:rPr>
              <w:t>[31]</w:t>
            </w:r>
          </w:p>
        </w:tc>
        <w:tc>
          <w:tcPr>
            <w:tcW w:w="5901" w:type="dxa"/>
            <w:vAlign w:val="center"/>
          </w:tcPr>
          <w:p w:rsidR="00457942" w:rsidRPr="007C0A9A" w:rsidRDefault="00457942" w:rsidP="005D0E68">
            <w:pPr>
              <w:ind w:left="406"/>
              <w:jc w:val="both"/>
            </w:pPr>
            <w:r w:rsidRPr="007C0A9A">
              <w:t>2.2.</w:t>
            </w:r>
            <w:r>
              <w:t>2</w:t>
            </w:r>
            <w:r w:rsidRPr="007C0A9A">
              <w:t xml:space="preserve"> </w:t>
            </w:r>
            <w:r>
              <w:t>Refugee Status</w:t>
            </w:r>
          </w:p>
        </w:tc>
        <w:tc>
          <w:tcPr>
            <w:tcW w:w="1736" w:type="dxa"/>
            <w:vAlign w:val="center"/>
          </w:tcPr>
          <w:p w:rsidR="00457942" w:rsidRPr="00DF7952" w:rsidRDefault="00457942" w:rsidP="005D0E68">
            <w:pPr>
              <w:pStyle w:val="Footer"/>
              <w:tabs>
                <w:tab w:val="clear" w:pos="4153"/>
                <w:tab w:val="clear" w:pos="8306"/>
              </w:tabs>
              <w:rPr>
                <w:color w:val="000000" w:themeColor="text1"/>
              </w:rPr>
            </w:pPr>
          </w:p>
        </w:tc>
      </w:tr>
      <w:tr w:rsidR="00457942" w:rsidRPr="003C25B4" w:rsidTr="005D0E68">
        <w:trPr>
          <w:trHeight w:hRule="exact" w:val="340"/>
          <w:jc w:val="center"/>
        </w:trPr>
        <w:tc>
          <w:tcPr>
            <w:tcW w:w="1114" w:type="dxa"/>
            <w:vAlign w:val="center"/>
          </w:tcPr>
          <w:p w:rsidR="00457942" w:rsidRPr="007C0A9A" w:rsidRDefault="00457942" w:rsidP="005D0E68">
            <w:pPr>
              <w:jc w:val="center"/>
              <w:rPr>
                <w:color w:val="000000" w:themeColor="text1"/>
              </w:rPr>
            </w:pPr>
            <w:r>
              <w:rPr>
                <w:color w:val="000000" w:themeColor="text1"/>
              </w:rPr>
              <w:t>[32]</w:t>
            </w:r>
          </w:p>
        </w:tc>
        <w:tc>
          <w:tcPr>
            <w:tcW w:w="5901" w:type="dxa"/>
            <w:vAlign w:val="center"/>
          </w:tcPr>
          <w:p w:rsidR="00457942" w:rsidRPr="007C0A9A" w:rsidRDefault="00457942" w:rsidP="005D0E68">
            <w:pPr>
              <w:ind w:left="406"/>
              <w:jc w:val="both"/>
            </w:pPr>
            <w:r w:rsidRPr="007C0A9A">
              <w:t>2.2.</w:t>
            </w:r>
            <w:r>
              <w:t>3</w:t>
            </w:r>
            <w:r w:rsidRPr="007C0A9A">
              <w:t xml:space="preserve"> Basic Characteristics of </w:t>
            </w:r>
            <w:r>
              <w:t>Education</w:t>
            </w:r>
          </w:p>
        </w:tc>
        <w:tc>
          <w:tcPr>
            <w:tcW w:w="1736" w:type="dxa"/>
            <w:vAlign w:val="center"/>
          </w:tcPr>
          <w:p w:rsidR="00457942" w:rsidRPr="00DF7952" w:rsidRDefault="00457942" w:rsidP="005D0E68">
            <w:pPr>
              <w:pStyle w:val="Footer"/>
              <w:tabs>
                <w:tab w:val="clear" w:pos="4153"/>
                <w:tab w:val="clear" w:pos="8306"/>
              </w:tabs>
              <w:rPr>
                <w:color w:val="000000" w:themeColor="text1"/>
              </w:rPr>
            </w:pPr>
          </w:p>
        </w:tc>
      </w:tr>
      <w:tr w:rsidR="00457942" w:rsidRPr="003C25B4" w:rsidTr="005D0E68">
        <w:trPr>
          <w:trHeight w:hRule="exact" w:val="340"/>
          <w:jc w:val="center"/>
        </w:trPr>
        <w:tc>
          <w:tcPr>
            <w:tcW w:w="1114" w:type="dxa"/>
            <w:vAlign w:val="center"/>
          </w:tcPr>
          <w:p w:rsidR="00457942" w:rsidRPr="007C0A9A" w:rsidRDefault="00457942" w:rsidP="005D0E68">
            <w:pPr>
              <w:jc w:val="center"/>
              <w:rPr>
                <w:color w:val="000000" w:themeColor="text1"/>
              </w:rPr>
            </w:pPr>
            <w:r>
              <w:rPr>
                <w:color w:val="000000" w:themeColor="text1"/>
              </w:rPr>
              <w:t>[33]</w:t>
            </w:r>
          </w:p>
        </w:tc>
        <w:tc>
          <w:tcPr>
            <w:tcW w:w="5901" w:type="dxa"/>
            <w:vAlign w:val="center"/>
          </w:tcPr>
          <w:p w:rsidR="00457942" w:rsidRPr="007C0A9A" w:rsidRDefault="00457942" w:rsidP="005D0E68">
            <w:pPr>
              <w:ind w:left="406"/>
              <w:jc w:val="both"/>
            </w:pPr>
            <w:r w:rsidRPr="007C0A9A">
              <w:t>2.2.</w:t>
            </w:r>
            <w:r>
              <w:t>4</w:t>
            </w:r>
            <w:r w:rsidRPr="007C0A9A">
              <w:t xml:space="preserve"> Basic Characteristics of </w:t>
            </w:r>
            <w:proofErr w:type="spellStart"/>
            <w:r w:rsidRPr="007C0A9A">
              <w:t>Labo</w:t>
            </w:r>
            <w:r>
              <w:t>u</w:t>
            </w:r>
            <w:r w:rsidRPr="007C0A9A">
              <w:t>r</w:t>
            </w:r>
            <w:proofErr w:type="spellEnd"/>
          </w:p>
        </w:tc>
        <w:tc>
          <w:tcPr>
            <w:tcW w:w="1736" w:type="dxa"/>
            <w:vAlign w:val="center"/>
          </w:tcPr>
          <w:p w:rsidR="00457942" w:rsidRPr="00AB574F" w:rsidRDefault="00457942" w:rsidP="005D0E68">
            <w:pPr>
              <w:pStyle w:val="Footer"/>
              <w:tabs>
                <w:tab w:val="clear" w:pos="4153"/>
                <w:tab w:val="clear" w:pos="8306"/>
              </w:tabs>
              <w:rPr>
                <w:color w:val="000000" w:themeColor="text1"/>
              </w:rPr>
            </w:pPr>
          </w:p>
        </w:tc>
      </w:tr>
      <w:tr w:rsidR="00457942" w:rsidRPr="003C25B4" w:rsidTr="005D0E68">
        <w:trPr>
          <w:trHeight w:hRule="exact" w:val="340"/>
          <w:jc w:val="center"/>
        </w:trPr>
        <w:tc>
          <w:tcPr>
            <w:tcW w:w="1114" w:type="dxa"/>
            <w:vAlign w:val="center"/>
          </w:tcPr>
          <w:p w:rsidR="00457942" w:rsidRPr="007C0A9A" w:rsidRDefault="00457942" w:rsidP="005D0E68">
            <w:pPr>
              <w:jc w:val="center"/>
              <w:rPr>
                <w:color w:val="000000" w:themeColor="text1"/>
              </w:rPr>
            </w:pPr>
            <w:r>
              <w:rPr>
                <w:color w:val="000000" w:themeColor="text1"/>
              </w:rPr>
              <w:t>[34]</w:t>
            </w:r>
          </w:p>
        </w:tc>
        <w:tc>
          <w:tcPr>
            <w:tcW w:w="5901" w:type="dxa"/>
            <w:vAlign w:val="center"/>
          </w:tcPr>
          <w:p w:rsidR="00457942" w:rsidRPr="007C0A9A" w:rsidRDefault="00457942" w:rsidP="005D0E68">
            <w:pPr>
              <w:ind w:left="406"/>
              <w:jc w:val="both"/>
            </w:pPr>
            <w:r w:rsidRPr="007C0A9A">
              <w:t>2.2.</w:t>
            </w:r>
            <w:r>
              <w:t>5</w:t>
            </w:r>
            <w:r w:rsidRPr="007C0A9A">
              <w:t xml:space="preserve"> Basic Characteristics of </w:t>
            </w:r>
            <w:r>
              <w:t>Disability</w:t>
            </w:r>
          </w:p>
        </w:tc>
        <w:tc>
          <w:tcPr>
            <w:tcW w:w="1736" w:type="dxa"/>
            <w:vAlign w:val="center"/>
          </w:tcPr>
          <w:p w:rsidR="00457942" w:rsidRPr="00AB574F" w:rsidRDefault="00457942" w:rsidP="005D0E68">
            <w:pPr>
              <w:pStyle w:val="Footer"/>
              <w:tabs>
                <w:tab w:val="clear" w:pos="4153"/>
                <w:tab w:val="clear" w:pos="8306"/>
              </w:tabs>
              <w:rPr>
                <w:color w:val="000000" w:themeColor="text1"/>
              </w:rPr>
            </w:pPr>
          </w:p>
        </w:tc>
      </w:tr>
      <w:tr w:rsidR="00457942" w:rsidRPr="003C25B4" w:rsidTr="005D0E68">
        <w:trPr>
          <w:trHeight w:hRule="exact" w:val="340"/>
          <w:jc w:val="center"/>
        </w:trPr>
        <w:tc>
          <w:tcPr>
            <w:tcW w:w="1114" w:type="dxa"/>
            <w:vAlign w:val="center"/>
          </w:tcPr>
          <w:p w:rsidR="00457942" w:rsidRPr="00AB574F" w:rsidRDefault="00457942" w:rsidP="005D0E68">
            <w:pPr>
              <w:jc w:val="center"/>
              <w:rPr>
                <w:color w:val="000000" w:themeColor="text1"/>
              </w:rPr>
            </w:pPr>
            <w:r>
              <w:rPr>
                <w:color w:val="000000" w:themeColor="text1"/>
              </w:rPr>
              <w:t>[34]</w:t>
            </w:r>
          </w:p>
        </w:tc>
        <w:tc>
          <w:tcPr>
            <w:tcW w:w="5901" w:type="dxa"/>
            <w:vAlign w:val="center"/>
          </w:tcPr>
          <w:p w:rsidR="00457942" w:rsidRPr="00AB574F" w:rsidRDefault="00457942" w:rsidP="005D0E68">
            <w:pPr>
              <w:pStyle w:val="BodyText2"/>
              <w:jc w:val="both"/>
            </w:pPr>
            <w:r w:rsidRPr="00AB574F">
              <w:t xml:space="preserve">2.3 Number of </w:t>
            </w:r>
            <w:r>
              <w:t xml:space="preserve">Private </w:t>
            </w:r>
            <w:r w:rsidRPr="00AB574F">
              <w:t>Households</w:t>
            </w:r>
          </w:p>
        </w:tc>
        <w:tc>
          <w:tcPr>
            <w:tcW w:w="1736" w:type="dxa"/>
            <w:vAlign w:val="center"/>
          </w:tcPr>
          <w:p w:rsidR="00457942" w:rsidRPr="00AB574F" w:rsidRDefault="00457942" w:rsidP="005D0E68">
            <w:pPr>
              <w:pStyle w:val="Footer"/>
              <w:tabs>
                <w:tab w:val="clear" w:pos="4153"/>
                <w:tab w:val="clear" w:pos="8306"/>
              </w:tabs>
              <w:rPr>
                <w:color w:val="000000" w:themeColor="text1"/>
              </w:rPr>
            </w:pPr>
          </w:p>
        </w:tc>
      </w:tr>
      <w:tr w:rsidR="00457942" w:rsidRPr="003C25B4" w:rsidTr="005D0E68">
        <w:trPr>
          <w:trHeight w:hRule="exact" w:val="70"/>
          <w:jc w:val="center"/>
        </w:trPr>
        <w:tc>
          <w:tcPr>
            <w:tcW w:w="7015" w:type="dxa"/>
            <w:gridSpan w:val="2"/>
          </w:tcPr>
          <w:p w:rsidR="00457942" w:rsidRPr="00DF7952" w:rsidRDefault="00457942" w:rsidP="005D0E68">
            <w:pPr>
              <w:jc w:val="both"/>
              <w:rPr>
                <w:b/>
                <w:bCs/>
                <w:color w:val="000000" w:themeColor="text1"/>
                <w:rtl/>
              </w:rPr>
            </w:pPr>
          </w:p>
        </w:tc>
        <w:tc>
          <w:tcPr>
            <w:tcW w:w="1736" w:type="dxa"/>
            <w:vAlign w:val="center"/>
          </w:tcPr>
          <w:p w:rsidR="00457942" w:rsidRPr="00DF7952" w:rsidRDefault="00457942" w:rsidP="005D0E68">
            <w:pPr>
              <w:jc w:val="center"/>
              <w:rPr>
                <w:b/>
                <w:bCs/>
                <w:color w:val="000000" w:themeColor="text1"/>
              </w:rPr>
            </w:pPr>
          </w:p>
        </w:tc>
      </w:tr>
      <w:tr w:rsidR="00457942" w:rsidRPr="003C25B4" w:rsidTr="005D0E68">
        <w:trPr>
          <w:trHeight w:hRule="exact" w:val="170"/>
          <w:jc w:val="center"/>
        </w:trPr>
        <w:tc>
          <w:tcPr>
            <w:tcW w:w="1114" w:type="dxa"/>
          </w:tcPr>
          <w:p w:rsidR="00457942" w:rsidRPr="00AB574F" w:rsidRDefault="00457942" w:rsidP="005D0E68">
            <w:pPr>
              <w:jc w:val="center"/>
              <w:rPr>
                <w:color w:val="000000" w:themeColor="text1"/>
              </w:rPr>
            </w:pPr>
          </w:p>
        </w:tc>
        <w:tc>
          <w:tcPr>
            <w:tcW w:w="5901" w:type="dxa"/>
          </w:tcPr>
          <w:p w:rsidR="00457942" w:rsidRPr="00AB574F" w:rsidRDefault="00457942" w:rsidP="005D0E68">
            <w:pPr>
              <w:ind w:left="567" w:hanging="161"/>
              <w:jc w:val="both"/>
            </w:pPr>
          </w:p>
        </w:tc>
        <w:tc>
          <w:tcPr>
            <w:tcW w:w="1736" w:type="dxa"/>
            <w:vAlign w:val="center"/>
          </w:tcPr>
          <w:p w:rsidR="00457942" w:rsidRPr="00AB574F" w:rsidRDefault="00457942" w:rsidP="005D0E68">
            <w:pPr>
              <w:pStyle w:val="Heading9"/>
              <w:rPr>
                <w:color w:val="000000" w:themeColor="text1"/>
                <w:szCs w:val="24"/>
                <w:lang w:eastAsia="en-US"/>
              </w:rPr>
            </w:pPr>
          </w:p>
        </w:tc>
      </w:tr>
      <w:tr w:rsidR="008B7CAC" w:rsidRPr="00AB574F" w:rsidTr="005D0E68">
        <w:trPr>
          <w:trHeight w:hRule="exact" w:val="340"/>
          <w:jc w:val="center"/>
        </w:trPr>
        <w:tc>
          <w:tcPr>
            <w:tcW w:w="1114" w:type="dxa"/>
            <w:vAlign w:val="center"/>
          </w:tcPr>
          <w:p w:rsidR="008B7CAC" w:rsidRPr="00F81D72" w:rsidRDefault="008B7CAC" w:rsidP="005D0E68">
            <w:pPr>
              <w:jc w:val="center"/>
              <w:rPr>
                <w:b/>
                <w:bCs/>
                <w:color w:val="000000" w:themeColor="text1"/>
              </w:rPr>
            </w:pPr>
            <w:r>
              <w:rPr>
                <w:b/>
                <w:bCs/>
                <w:color w:val="000000" w:themeColor="text1"/>
              </w:rPr>
              <w:t>41</w:t>
            </w:r>
          </w:p>
        </w:tc>
        <w:tc>
          <w:tcPr>
            <w:tcW w:w="5901" w:type="dxa"/>
            <w:vAlign w:val="center"/>
          </w:tcPr>
          <w:p w:rsidR="008B7CAC" w:rsidRPr="00F81D72" w:rsidRDefault="008B7CAC" w:rsidP="005D0E68">
            <w:pPr>
              <w:pStyle w:val="BodyText2"/>
              <w:jc w:val="both"/>
              <w:rPr>
                <w:b/>
                <w:bCs/>
              </w:rPr>
            </w:pPr>
            <w:r w:rsidRPr="00F81D72">
              <w:rPr>
                <w:b/>
                <w:bCs/>
                <w:color w:val="000000" w:themeColor="text1"/>
              </w:rPr>
              <w:t>Statistical Tables</w:t>
            </w:r>
          </w:p>
        </w:tc>
        <w:tc>
          <w:tcPr>
            <w:tcW w:w="1736" w:type="dxa"/>
            <w:vAlign w:val="center"/>
          </w:tcPr>
          <w:p w:rsidR="008B7CAC" w:rsidRPr="00AB574F" w:rsidRDefault="008B7CAC" w:rsidP="005D0E68">
            <w:pPr>
              <w:pStyle w:val="Footer"/>
              <w:tabs>
                <w:tab w:val="clear" w:pos="4153"/>
                <w:tab w:val="clear" w:pos="8306"/>
              </w:tabs>
              <w:rPr>
                <w:color w:val="000000" w:themeColor="text1"/>
              </w:rPr>
            </w:pPr>
          </w:p>
        </w:tc>
      </w:tr>
    </w:tbl>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Default="00595433">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Pr="003C25B4" w:rsidRDefault="00E07ED2">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8D3870" w:rsidRPr="006463AC" w:rsidRDefault="008D3870" w:rsidP="008D3870">
      <w:pPr>
        <w:jc w:val="center"/>
        <w:rPr>
          <w:b/>
          <w:bCs/>
          <w:sz w:val="28"/>
          <w:szCs w:val="28"/>
        </w:rPr>
      </w:pPr>
      <w:r w:rsidRPr="006463AC">
        <w:rPr>
          <w:b/>
          <w:bCs/>
          <w:sz w:val="28"/>
          <w:szCs w:val="28"/>
        </w:rPr>
        <w:lastRenderedPageBreak/>
        <w:t>List of Tables</w:t>
      </w:r>
    </w:p>
    <w:p w:rsidR="008D3870" w:rsidRPr="00D56AA4" w:rsidRDefault="008D3870" w:rsidP="008D3870">
      <w:pPr>
        <w:jc w:val="center"/>
        <w:rPr>
          <w:b/>
          <w:bCs/>
          <w:color w:val="FF0000"/>
          <w:sz w:val="28"/>
          <w:szCs w:val="28"/>
        </w:rPr>
      </w:pPr>
    </w:p>
    <w:tbl>
      <w:tblPr>
        <w:tblW w:w="9072" w:type="dxa"/>
        <w:jc w:val="center"/>
        <w:tblLook w:val="04A0"/>
      </w:tblPr>
      <w:tblGrid>
        <w:gridCol w:w="1222"/>
        <w:gridCol w:w="6770"/>
        <w:gridCol w:w="1080"/>
      </w:tblGrid>
      <w:tr w:rsidR="008D3870" w:rsidRPr="00D56AA4" w:rsidTr="00622B49">
        <w:trPr>
          <w:trHeight w:val="20"/>
          <w:tblHeader/>
          <w:jc w:val="center"/>
        </w:trPr>
        <w:tc>
          <w:tcPr>
            <w:tcW w:w="1222" w:type="dxa"/>
          </w:tcPr>
          <w:p w:rsidR="008D3870" w:rsidRPr="006463AC" w:rsidRDefault="008D3870" w:rsidP="005D0E68">
            <w:pPr>
              <w:rPr>
                <w:b/>
                <w:bCs/>
              </w:rPr>
            </w:pPr>
            <w:r w:rsidRPr="006463AC">
              <w:rPr>
                <w:b/>
                <w:bCs/>
              </w:rPr>
              <w:t>Table</w:t>
            </w:r>
          </w:p>
        </w:tc>
        <w:tc>
          <w:tcPr>
            <w:tcW w:w="6770" w:type="dxa"/>
          </w:tcPr>
          <w:p w:rsidR="008D3870" w:rsidRPr="006463AC" w:rsidRDefault="008D3870" w:rsidP="005D0E68">
            <w:pPr>
              <w:jc w:val="both"/>
            </w:pPr>
          </w:p>
        </w:tc>
        <w:tc>
          <w:tcPr>
            <w:tcW w:w="1080" w:type="dxa"/>
          </w:tcPr>
          <w:p w:rsidR="008D3870" w:rsidRPr="006463AC" w:rsidRDefault="008D3870" w:rsidP="005D0E68">
            <w:pPr>
              <w:jc w:val="center"/>
              <w:rPr>
                <w:b/>
                <w:bCs/>
              </w:rPr>
            </w:pPr>
            <w:r w:rsidRPr="006463AC">
              <w:rPr>
                <w:b/>
                <w:bCs/>
              </w:rPr>
              <w:t>Page</w:t>
            </w:r>
          </w:p>
        </w:tc>
      </w:tr>
      <w:tr w:rsidR="008D3870" w:rsidRPr="00D56AA4" w:rsidTr="00622B49">
        <w:trPr>
          <w:trHeight w:val="20"/>
          <w:tblHeader/>
          <w:jc w:val="center"/>
        </w:trPr>
        <w:tc>
          <w:tcPr>
            <w:tcW w:w="1222" w:type="dxa"/>
          </w:tcPr>
          <w:p w:rsidR="008D3870" w:rsidRPr="006463AC" w:rsidRDefault="008D3870" w:rsidP="005D0E68">
            <w:pPr>
              <w:jc w:val="center"/>
              <w:rPr>
                <w:b/>
                <w:bCs/>
                <w:sz w:val="10"/>
                <w:szCs w:val="10"/>
              </w:rPr>
            </w:pPr>
          </w:p>
        </w:tc>
        <w:tc>
          <w:tcPr>
            <w:tcW w:w="6770" w:type="dxa"/>
          </w:tcPr>
          <w:p w:rsidR="008D3870" w:rsidRPr="006463AC" w:rsidRDefault="008D3870" w:rsidP="005D0E68">
            <w:pPr>
              <w:jc w:val="both"/>
              <w:rPr>
                <w:sz w:val="10"/>
                <w:szCs w:val="10"/>
              </w:rPr>
            </w:pPr>
          </w:p>
        </w:tc>
        <w:tc>
          <w:tcPr>
            <w:tcW w:w="1080" w:type="dxa"/>
          </w:tcPr>
          <w:p w:rsidR="008D3870" w:rsidRPr="006463AC" w:rsidRDefault="008D3870" w:rsidP="005D0E68">
            <w:pPr>
              <w:jc w:val="center"/>
              <w:rPr>
                <w:b/>
                <w:bCs/>
                <w:sz w:val="10"/>
                <w:szCs w:val="10"/>
              </w:rPr>
            </w:pPr>
          </w:p>
        </w:tc>
      </w:tr>
      <w:tr w:rsidR="008D3870" w:rsidRPr="00D56AA4" w:rsidTr="00622B49">
        <w:trPr>
          <w:trHeight w:val="392"/>
          <w:jc w:val="center"/>
        </w:trPr>
        <w:tc>
          <w:tcPr>
            <w:tcW w:w="1222" w:type="dxa"/>
          </w:tcPr>
          <w:p w:rsidR="008D3870" w:rsidRPr="006463AC" w:rsidRDefault="008D3870" w:rsidP="005D0E68">
            <w:pPr>
              <w:rPr>
                <w:b/>
                <w:bCs/>
              </w:rPr>
            </w:pPr>
            <w:r w:rsidRPr="006463AC">
              <w:rPr>
                <w:b/>
                <w:bCs/>
              </w:rPr>
              <w:t>Table 1:</w:t>
            </w:r>
          </w:p>
        </w:tc>
        <w:tc>
          <w:tcPr>
            <w:tcW w:w="6770" w:type="dxa"/>
            <w:vAlign w:val="center"/>
          </w:tcPr>
          <w:p w:rsidR="008D3870" w:rsidRPr="006463AC" w:rsidRDefault="008D3870" w:rsidP="00A11541">
            <w:pPr>
              <w:jc w:val="both"/>
            </w:pPr>
            <w:r w:rsidRPr="006463AC">
              <w:t>Population in</w:t>
            </w:r>
            <w:r>
              <w:t xml:space="preserve"> </w:t>
            </w:r>
            <w:proofErr w:type="spellStart"/>
            <w:r w:rsidR="004417EC">
              <w:t>Tulkarm</w:t>
            </w:r>
            <w:proofErr w:type="spellEnd"/>
            <w:r>
              <w:t xml:space="preserve"> Governorate</w:t>
            </w:r>
            <w:r w:rsidRPr="006463AC">
              <w:t xml:space="preserve"> by</w:t>
            </w:r>
            <w:r w:rsidR="00A11541">
              <w:t xml:space="preserve"> </w:t>
            </w:r>
            <w:r>
              <w:t xml:space="preserve">Type of Locality and </w:t>
            </w:r>
            <w:r w:rsidR="00A11541">
              <w:t xml:space="preserve">     </w:t>
            </w:r>
            <w:r w:rsidRPr="006463AC">
              <w:t>Sex, 2017</w:t>
            </w:r>
          </w:p>
        </w:tc>
        <w:tc>
          <w:tcPr>
            <w:tcW w:w="1080" w:type="dxa"/>
          </w:tcPr>
          <w:p w:rsidR="008D3870" w:rsidRPr="006463AC" w:rsidRDefault="00622B49" w:rsidP="005D0E68">
            <w:pPr>
              <w:jc w:val="center"/>
              <w:rPr>
                <w:b/>
                <w:bCs/>
              </w:rPr>
            </w:pPr>
            <w:r>
              <w:rPr>
                <w:b/>
                <w:bCs/>
              </w:rPr>
              <w:t>43</w:t>
            </w:r>
          </w:p>
        </w:tc>
      </w:tr>
      <w:tr w:rsidR="008D3870" w:rsidRPr="00D56AA4" w:rsidTr="00622B49">
        <w:trPr>
          <w:trHeight w:val="90"/>
          <w:jc w:val="center"/>
        </w:trPr>
        <w:tc>
          <w:tcPr>
            <w:tcW w:w="1222" w:type="dxa"/>
          </w:tcPr>
          <w:p w:rsidR="008D3870" w:rsidRPr="006463AC" w:rsidRDefault="008D3870" w:rsidP="005D0E68">
            <w:pPr>
              <w:rPr>
                <w:b/>
                <w:bCs/>
                <w:sz w:val="4"/>
                <w:szCs w:val="4"/>
              </w:rPr>
            </w:pPr>
          </w:p>
        </w:tc>
        <w:tc>
          <w:tcPr>
            <w:tcW w:w="6770" w:type="dxa"/>
            <w:vAlign w:val="center"/>
          </w:tcPr>
          <w:p w:rsidR="008D3870" w:rsidRPr="006463AC" w:rsidRDefault="008D3870" w:rsidP="005D0E68">
            <w:pPr>
              <w:jc w:val="both"/>
              <w:rPr>
                <w:sz w:val="4"/>
                <w:szCs w:val="4"/>
              </w:rPr>
            </w:pPr>
          </w:p>
        </w:tc>
        <w:tc>
          <w:tcPr>
            <w:tcW w:w="1080" w:type="dxa"/>
          </w:tcPr>
          <w:p w:rsidR="008D3870" w:rsidRPr="006463AC" w:rsidRDefault="008D3870" w:rsidP="005D0E68">
            <w:pPr>
              <w:jc w:val="center"/>
              <w:rPr>
                <w:b/>
                <w:bCs/>
                <w:sz w:val="4"/>
                <w:szCs w:val="4"/>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Table 2:</w:t>
            </w:r>
          </w:p>
        </w:tc>
        <w:tc>
          <w:tcPr>
            <w:tcW w:w="6770" w:type="dxa"/>
            <w:vAlign w:val="center"/>
          </w:tcPr>
          <w:p w:rsidR="008D3870" w:rsidRPr="006463AC" w:rsidRDefault="008D3870" w:rsidP="005D0E68">
            <w:pPr>
              <w:jc w:val="both"/>
            </w:pPr>
            <w:r w:rsidRPr="006463AC">
              <w:t>Population in</w:t>
            </w:r>
            <w:r>
              <w:t xml:space="preserve"> </w:t>
            </w:r>
            <w:proofErr w:type="spellStart"/>
            <w:r w:rsidR="004417EC">
              <w:t>Tulkarm</w:t>
            </w:r>
            <w:proofErr w:type="spellEnd"/>
            <w:r>
              <w:t xml:space="preserve"> Governorate</w:t>
            </w:r>
            <w:r w:rsidRPr="006463AC">
              <w:t xml:space="preserve"> by Single Years of Age, Type of Locality and Sex, 2017</w:t>
            </w:r>
          </w:p>
        </w:tc>
        <w:tc>
          <w:tcPr>
            <w:tcW w:w="1080" w:type="dxa"/>
          </w:tcPr>
          <w:p w:rsidR="008D3870" w:rsidRPr="006463AC" w:rsidRDefault="00622B49" w:rsidP="005D0E68">
            <w:pPr>
              <w:jc w:val="center"/>
              <w:rPr>
                <w:b/>
                <w:bCs/>
              </w:rPr>
            </w:pPr>
            <w:r>
              <w:rPr>
                <w:b/>
                <w:bCs/>
              </w:rPr>
              <w:t>44</w:t>
            </w:r>
          </w:p>
        </w:tc>
      </w:tr>
      <w:tr w:rsidR="008D3870" w:rsidRPr="00D56AA4" w:rsidTr="00622B49">
        <w:trPr>
          <w:trHeight w:val="20"/>
          <w:jc w:val="center"/>
        </w:trPr>
        <w:tc>
          <w:tcPr>
            <w:tcW w:w="1222" w:type="dxa"/>
          </w:tcPr>
          <w:p w:rsidR="008D3870" w:rsidRPr="006463AC" w:rsidRDefault="008D3870" w:rsidP="005D0E68">
            <w:pPr>
              <w:jc w:val="center"/>
              <w:rPr>
                <w:b/>
                <w:bCs/>
                <w:sz w:val="4"/>
                <w:szCs w:val="4"/>
              </w:rPr>
            </w:pPr>
          </w:p>
        </w:tc>
        <w:tc>
          <w:tcPr>
            <w:tcW w:w="6770" w:type="dxa"/>
            <w:vAlign w:val="center"/>
          </w:tcPr>
          <w:p w:rsidR="008D3870" w:rsidRPr="006463AC" w:rsidRDefault="008D3870" w:rsidP="005D0E68">
            <w:pPr>
              <w:jc w:val="both"/>
              <w:rPr>
                <w:sz w:val="4"/>
                <w:szCs w:val="4"/>
              </w:rPr>
            </w:pPr>
          </w:p>
        </w:tc>
        <w:tc>
          <w:tcPr>
            <w:tcW w:w="1080" w:type="dxa"/>
          </w:tcPr>
          <w:p w:rsidR="008D3870" w:rsidRPr="006463AC" w:rsidRDefault="008D3870" w:rsidP="005D0E68">
            <w:pPr>
              <w:jc w:val="center"/>
              <w:rPr>
                <w:b/>
                <w:bCs/>
                <w:sz w:val="4"/>
                <w:szCs w:val="4"/>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Table 3:</w:t>
            </w:r>
          </w:p>
        </w:tc>
        <w:tc>
          <w:tcPr>
            <w:tcW w:w="6770" w:type="dxa"/>
            <w:vAlign w:val="center"/>
          </w:tcPr>
          <w:p w:rsidR="008D3870" w:rsidRPr="006463AC" w:rsidRDefault="008D3870" w:rsidP="005D0E68">
            <w:pPr>
              <w:jc w:val="both"/>
            </w:pPr>
            <w:r w:rsidRPr="006463AC">
              <w:t>Population</w:t>
            </w:r>
            <w:r w:rsidRPr="006463AC">
              <w:rPr>
                <w:rtl/>
              </w:rPr>
              <w:t xml:space="preserve"> </w:t>
            </w:r>
            <w:r w:rsidRPr="006463AC">
              <w:t>in</w:t>
            </w:r>
            <w:r>
              <w:t xml:space="preserve"> </w:t>
            </w:r>
            <w:proofErr w:type="spellStart"/>
            <w:r w:rsidR="004417EC">
              <w:t>Tulkarm</w:t>
            </w:r>
            <w:proofErr w:type="spellEnd"/>
            <w:r>
              <w:t xml:space="preserve"> Governorate</w:t>
            </w:r>
            <w:r w:rsidRPr="006463AC">
              <w:t xml:space="preserve"> by Age Group, Sex and Nationality, 2017</w:t>
            </w:r>
          </w:p>
        </w:tc>
        <w:tc>
          <w:tcPr>
            <w:tcW w:w="1080" w:type="dxa"/>
          </w:tcPr>
          <w:p w:rsidR="008D3870" w:rsidRPr="006463AC" w:rsidRDefault="00622B49" w:rsidP="005D0E68">
            <w:pPr>
              <w:jc w:val="center"/>
              <w:rPr>
                <w:b/>
                <w:bCs/>
              </w:rPr>
            </w:pPr>
            <w:r>
              <w:rPr>
                <w:b/>
                <w:bCs/>
              </w:rPr>
              <w:t>49</w:t>
            </w:r>
          </w:p>
        </w:tc>
      </w:tr>
      <w:tr w:rsidR="008D3870" w:rsidRPr="00D56AA4" w:rsidTr="00622B49">
        <w:trPr>
          <w:trHeight w:hRule="exact" w:val="113"/>
          <w:jc w:val="center"/>
        </w:trPr>
        <w:tc>
          <w:tcPr>
            <w:tcW w:w="1222" w:type="dxa"/>
          </w:tcPr>
          <w:p w:rsidR="008D3870" w:rsidRPr="006463AC" w:rsidRDefault="008D3870" w:rsidP="005D0E68">
            <w:pPr>
              <w:jc w:val="center"/>
              <w:rPr>
                <w:b/>
                <w:bCs/>
                <w:sz w:val="4"/>
                <w:szCs w:val="4"/>
              </w:rPr>
            </w:pPr>
          </w:p>
        </w:tc>
        <w:tc>
          <w:tcPr>
            <w:tcW w:w="6770" w:type="dxa"/>
            <w:vAlign w:val="center"/>
          </w:tcPr>
          <w:p w:rsidR="008D3870" w:rsidRPr="006463AC" w:rsidRDefault="008D3870" w:rsidP="005D0E68">
            <w:pPr>
              <w:bidi/>
              <w:jc w:val="both"/>
              <w:rPr>
                <w:sz w:val="4"/>
                <w:szCs w:val="4"/>
              </w:rPr>
            </w:pPr>
          </w:p>
        </w:tc>
        <w:tc>
          <w:tcPr>
            <w:tcW w:w="1080" w:type="dxa"/>
          </w:tcPr>
          <w:p w:rsidR="008D3870" w:rsidRPr="006463AC" w:rsidRDefault="008D3870" w:rsidP="005D0E68">
            <w:pPr>
              <w:jc w:val="center"/>
              <w:rPr>
                <w:b/>
                <w:bCs/>
                <w:sz w:val="4"/>
                <w:szCs w:val="4"/>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Table 4:</w:t>
            </w:r>
          </w:p>
        </w:tc>
        <w:tc>
          <w:tcPr>
            <w:tcW w:w="6770" w:type="dxa"/>
            <w:vAlign w:val="center"/>
          </w:tcPr>
          <w:p w:rsidR="008D3870" w:rsidRPr="006463AC" w:rsidRDefault="008D3870" w:rsidP="00ED58A8">
            <w:pPr>
              <w:jc w:val="both"/>
            </w:pPr>
            <w:r w:rsidRPr="006463AC">
              <w:t xml:space="preserve">Native (Inside </w:t>
            </w:r>
            <w:r w:rsidR="00ED58A8">
              <w:t>Palestine</w:t>
            </w:r>
            <w:r w:rsidRPr="006463AC">
              <w:t xml:space="preserve">) and Foreign Born Palestinian Population in </w:t>
            </w:r>
            <w:proofErr w:type="spellStart"/>
            <w:r w:rsidR="004417EC">
              <w:t>Tulkarm</w:t>
            </w:r>
            <w:proofErr w:type="spellEnd"/>
            <w:r>
              <w:t xml:space="preserve"> Governorate</w:t>
            </w:r>
            <w:r w:rsidRPr="006463AC">
              <w:t xml:space="preserve"> by Age Group, Place of Birth and </w:t>
            </w:r>
            <w:r w:rsidR="00ED58A8">
              <w:t xml:space="preserve">        </w:t>
            </w:r>
            <w:r w:rsidRPr="006463AC">
              <w:t xml:space="preserve">Sex, 2017 </w:t>
            </w:r>
          </w:p>
        </w:tc>
        <w:tc>
          <w:tcPr>
            <w:tcW w:w="1080" w:type="dxa"/>
          </w:tcPr>
          <w:p w:rsidR="008D3870" w:rsidRPr="006463AC" w:rsidRDefault="00622B49" w:rsidP="005D0E68">
            <w:pPr>
              <w:jc w:val="center"/>
              <w:rPr>
                <w:b/>
                <w:bCs/>
              </w:rPr>
            </w:pPr>
            <w:r>
              <w:rPr>
                <w:b/>
                <w:bCs/>
              </w:rPr>
              <w:t>51</w:t>
            </w:r>
          </w:p>
        </w:tc>
      </w:tr>
      <w:tr w:rsidR="008D3870" w:rsidRPr="00D56AA4" w:rsidTr="00622B49">
        <w:trPr>
          <w:trHeight w:val="20"/>
          <w:jc w:val="center"/>
        </w:trPr>
        <w:tc>
          <w:tcPr>
            <w:tcW w:w="1222" w:type="dxa"/>
          </w:tcPr>
          <w:p w:rsidR="008D3870" w:rsidRPr="006463AC" w:rsidRDefault="008D3870" w:rsidP="005D0E68">
            <w:pPr>
              <w:jc w:val="cente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Table 5:</w:t>
            </w:r>
          </w:p>
        </w:tc>
        <w:tc>
          <w:tcPr>
            <w:tcW w:w="6770" w:type="dxa"/>
            <w:vAlign w:val="center"/>
          </w:tcPr>
          <w:p w:rsidR="008D3870" w:rsidRPr="006463AC" w:rsidRDefault="008D3870" w:rsidP="00A11541">
            <w:pPr>
              <w:jc w:val="both"/>
            </w:pPr>
            <w:r w:rsidRPr="006463AC">
              <w:t xml:space="preserve">Palestinian Population in </w:t>
            </w:r>
            <w:proofErr w:type="spellStart"/>
            <w:r w:rsidR="004417EC">
              <w:t>Tulkarm</w:t>
            </w:r>
            <w:proofErr w:type="spellEnd"/>
            <w:r>
              <w:t xml:space="preserve"> Governorate</w:t>
            </w:r>
            <w:r w:rsidRPr="006463AC">
              <w:t xml:space="preserve"> Born Inside </w:t>
            </w:r>
            <w:r w:rsidR="00A11541">
              <w:t>Palestine</w:t>
            </w:r>
            <w:r>
              <w:t xml:space="preserve"> </w:t>
            </w:r>
            <w:r w:rsidRPr="006463AC">
              <w:t xml:space="preserve">by Place of Birth, Sex and Age Group, 2017 </w:t>
            </w:r>
          </w:p>
        </w:tc>
        <w:tc>
          <w:tcPr>
            <w:tcW w:w="1080" w:type="dxa"/>
          </w:tcPr>
          <w:p w:rsidR="008D3870" w:rsidRPr="006463AC" w:rsidRDefault="00622B49" w:rsidP="005D0E68">
            <w:pPr>
              <w:jc w:val="center"/>
              <w:rPr>
                <w:b/>
                <w:bCs/>
              </w:rPr>
            </w:pPr>
            <w:r>
              <w:rPr>
                <w:b/>
                <w:bCs/>
              </w:rPr>
              <w:t>52</w:t>
            </w:r>
          </w:p>
        </w:tc>
      </w:tr>
      <w:tr w:rsidR="008D3870" w:rsidRPr="00D56AA4" w:rsidTr="00622B49">
        <w:trPr>
          <w:trHeight w:val="20"/>
          <w:jc w:val="center"/>
        </w:trPr>
        <w:tc>
          <w:tcPr>
            <w:tcW w:w="1222" w:type="dxa"/>
          </w:tcPr>
          <w:p w:rsidR="008D3870" w:rsidRPr="006463AC" w:rsidRDefault="008D3870" w:rsidP="005D0E68">
            <w:pPr>
              <w:jc w:val="cente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6</w:t>
            </w:r>
            <w:r w:rsidRPr="006463AC">
              <w:rPr>
                <w:b/>
                <w:bCs/>
              </w:rPr>
              <w:t>:</w:t>
            </w:r>
          </w:p>
        </w:tc>
        <w:tc>
          <w:tcPr>
            <w:tcW w:w="6770" w:type="dxa"/>
            <w:vAlign w:val="center"/>
          </w:tcPr>
          <w:p w:rsidR="008D3870" w:rsidRPr="006463AC" w:rsidRDefault="008D3870" w:rsidP="00227588">
            <w:pPr>
              <w:jc w:val="both"/>
            </w:pPr>
            <w:r w:rsidRPr="006463AC">
              <w:t>Palestinian</w:t>
            </w:r>
            <w:r w:rsidRPr="006463AC">
              <w:rPr>
                <w:rtl/>
              </w:rPr>
              <w:t xml:space="preserve"> </w:t>
            </w:r>
            <w:r w:rsidRPr="006463AC">
              <w:t xml:space="preserve">Population in </w:t>
            </w:r>
            <w:proofErr w:type="spellStart"/>
            <w:r w:rsidR="004417EC">
              <w:t>Tulkarm</w:t>
            </w:r>
            <w:proofErr w:type="spellEnd"/>
            <w:r>
              <w:t xml:space="preserve"> Governorate</w:t>
            </w:r>
            <w:r w:rsidRPr="006463AC">
              <w:t xml:space="preserve"> by Age Group, Refugee Status, Sex and Type of</w:t>
            </w:r>
            <w:r w:rsidRPr="006463AC">
              <w:rPr>
                <w:rtl/>
              </w:rPr>
              <w:t xml:space="preserve"> </w:t>
            </w:r>
            <w:r w:rsidRPr="006463AC">
              <w:t>Locality, 2017</w:t>
            </w:r>
          </w:p>
        </w:tc>
        <w:tc>
          <w:tcPr>
            <w:tcW w:w="1080" w:type="dxa"/>
          </w:tcPr>
          <w:p w:rsidR="008D3870" w:rsidRPr="006463AC" w:rsidRDefault="00622B49" w:rsidP="005D0E68">
            <w:pPr>
              <w:jc w:val="center"/>
              <w:rPr>
                <w:b/>
                <w:bCs/>
              </w:rPr>
            </w:pPr>
            <w:r>
              <w:rPr>
                <w:b/>
                <w:bCs/>
              </w:rPr>
              <w:t>54</w:t>
            </w:r>
          </w:p>
        </w:tc>
      </w:tr>
      <w:tr w:rsidR="008D3870" w:rsidRPr="00D56AA4" w:rsidTr="00622B49">
        <w:trPr>
          <w:trHeight w:val="20"/>
          <w:jc w:val="center"/>
        </w:trPr>
        <w:tc>
          <w:tcPr>
            <w:tcW w:w="1222" w:type="dxa"/>
          </w:tcPr>
          <w:p w:rsidR="008D3870" w:rsidRPr="006463AC" w:rsidRDefault="008D3870" w:rsidP="005D0E68">
            <w:pPr>
              <w:jc w:val="center"/>
              <w:rPr>
                <w:b/>
                <w:bCs/>
                <w:sz w:val="6"/>
                <w:szCs w:val="6"/>
              </w:rPr>
            </w:pPr>
          </w:p>
        </w:tc>
        <w:tc>
          <w:tcPr>
            <w:tcW w:w="6770" w:type="dxa"/>
            <w:vAlign w:val="center"/>
          </w:tcPr>
          <w:p w:rsidR="008D3870" w:rsidRPr="006463AC" w:rsidRDefault="008D3870" w:rsidP="005D0E68">
            <w:pPr>
              <w:bidi/>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7</w:t>
            </w:r>
            <w:r w:rsidRPr="006463AC">
              <w:rPr>
                <w:b/>
                <w:bCs/>
              </w:rPr>
              <w:t>:</w:t>
            </w:r>
          </w:p>
        </w:tc>
        <w:tc>
          <w:tcPr>
            <w:tcW w:w="6770" w:type="dxa"/>
            <w:vAlign w:val="center"/>
          </w:tcPr>
          <w:p w:rsidR="008D3870" w:rsidRPr="006463AC" w:rsidRDefault="008D3870" w:rsidP="005D0E68">
            <w:pPr>
              <w:jc w:val="both"/>
            </w:pPr>
            <w:r w:rsidRPr="006463AC">
              <w:t xml:space="preserve">Palestinian Population in </w:t>
            </w:r>
            <w:proofErr w:type="spellStart"/>
            <w:r w:rsidR="004417EC">
              <w:t>Tulkarm</w:t>
            </w:r>
            <w:proofErr w:type="spellEnd"/>
            <w:r>
              <w:t xml:space="preserve"> Governorate</w:t>
            </w:r>
            <w:r w:rsidRPr="006463AC">
              <w:t xml:space="preserve"> by Age Group, Religion and Sex, 2017</w:t>
            </w:r>
          </w:p>
        </w:tc>
        <w:tc>
          <w:tcPr>
            <w:tcW w:w="1080" w:type="dxa"/>
          </w:tcPr>
          <w:p w:rsidR="008D3870" w:rsidRPr="006463AC" w:rsidRDefault="00622B49" w:rsidP="005D0E68">
            <w:pPr>
              <w:jc w:val="center"/>
              <w:rPr>
                <w:b/>
                <w:bCs/>
              </w:rPr>
            </w:pPr>
            <w:r>
              <w:rPr>
                <w:b/>
                <w:bCs/>
              </w:rPr>
              <w:t>58</w:t>
            </w:r>
          </w:p>
        </w:tc>
      </w:tr>
      <w:tr w:rsidR="008D3870" w:rsidRPr="00D56AA4" w:rsidTr="00622B49">
        <w:trPr>
          <w:trHeight w:val="20"/>
          <w:jc w:val="center"/>
        </w:trPr>
        <w:tc>
          <w:tcPr>
            <w:tcW w:w="1222" w:type="dxa"/>
          </w:tcPr>
          <w:p w:rsidR="008D3870" w:rsidRPr="006463AC" w:rsidRDefault="008D3870" w:rsidP="005D0E68">
            <w:pPr>
              <w:jc w:val="cente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8</w:t>
            </w:r>
            <w:r w:rsidRPr="006463AC">
              <w:rPr>
                <w:b/>
                <w:bCs/>
              </w:rPr>
              <w:t>:</w:t>
            </w:r>
          </w:p>
        </w:tc>
        <w:tc>
          <w:tcPr>
            <w:tcW w:w="6770" w:type="dxa"/>
            <w:vAlign w:val="center"/>
          </w:tcPr>
          <w:p w:rsidR="008D3870" w:rsidRPr="006463AC" w:rsidRDefault="008D3870" w:rsidP="005D0E68">
            <w:pPr>
              <w:jc w:val="both"/>
            </w:pPr>
            <w:r w:rsidRPr="006463AC">
              <w:t xml:space="preserve">Private Palestinian Households and </w:t>
            </w:r>
            <w:r>
              <w:t>Persons</w:t>
            </w:r>
            <w:r w:rsidRPr="006463AC">
              <w:t xml:space="preserve"> in </w:t>
            </w:r>
            <w:proofErr w:type="spellStart"/>
            <w:r w:rsidR="004417EC">
              <w:t>Tulkarm</w:t>
            </w:r>
            <w:proofErr w:type="spellEnd"/>
            <w:r>
              <w:t xml:space="preserve"> Governorate</w:t>
            </w:r>
            <w:r w:rsidRPr="006463AC">
              <w:t xml:space="preserve"> by Size, Type of Household and Type of Locality, 2017 </w:t>
            </w:r>
          </w:p>
        </w:tc>
        <w:tc>
          <w:tcPr>
            <w:tcW w:w="1080" w:type="dxa"/>
          </w:tcPr>
          <w:p w:rsidR="008D3870" w:rsidRPr="006463AC" w:rsidRDefault="00622B49" w:rsidP="005D0E68">
            <w:pPr>
              <w:jc w:val="center"/>
              <w:rPr>
                <w:b/>
                <w:bCs/>
              </w:rPr>
            </w:pPr>
            <w:r>
              <w:rPr>
                <w:b/>
                <w:bCs/>
              </w:rPr>
              <w:t>59</w:t>
            </w:r>
          </w:p>
        </w:tc>
      </w:tr>
      <w:tr w:rsidR="008D3870" w:rsidRPr="00D56AA4" w:rsidTr="00622B49">
        <w:trPr>
          <w:trHeight w:val="20"/>
          <w:jc w:val="center"/>
        </w:trPr>
        <w:tc>
          <w:tcPr>
            <w:tcW w:w="1222" w:type="dxa"/>
          </w:tcPr>
          <w:p w:rsidR="008D3870" w:rsidRPr="006463AC" w:rsidRDefault="008D3870" w:rsidP="005D0E68">
            <w:pPr>
              <w:jc w:val="cente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9</w:t>
            </w:r>
            <w:r w:rsidRPr="006463AC">
              <w:rPr>
                <w:b/>
                <w:bCs/>
              </w:rPr>
              <w:t>:</w:t>
            </w:r>
          </w:p>
        </w:tc>
        <w:tc>
          <w:tcPr>
            <w:tcW w:w="6770" w:type="dxa"/>
            <w:vAlign w:val="center"/>
          </w:tcPr>
          <w:p w:rsidR="008D3870" w:rsidRPr="006463AC" w:rsidRDefault="008D3870" w:rsidP="005D0E68">
            <w:pPr>
              <w:jc w:val="both"/>
            </w:pPr>
            <w:r w:rsidRPr="006463AC">
              <w:t xml:space="preserve">Private Palestinian Households in </w:t>
            </w:r>
            <w:proofErr w:type="spellStart"/>
            <w:r w:rsidR="004417EC">
              <w:t>Tulkarm</w:t>
            </w:r>
            <w:proofErr w:type="spellEnd"/>
            <w:r>
              <w:t xml:space="preserve"> Governorate</w:t>
            </w:r>
            <w:r w:rsidRPr="006463AC">
              <w:t xml:space="preserve"> by Educational Attainment of Head of Household and Household </w:t>
            </w:r>
            <w:r>
              <w:t xml:space="preserve">  </w:t>
            </w:r>
            <w:r w:rsidRPr="006463AC">
              <w:t>Size, 2017</w:t>
            </w:r>
          </w:p>
        </w:tc>
        <w:tc>
          <w:tcPr>
            <w:tcW w:w="1080" w:type="dxa"/>
          </w:tcPr>
          <w:p w:rsidR="008D3870" w:rsidRPr="006463AC" w:rsidRDefault="00622B49" w:rsidP="005D0E68">
            <w:pPr>
              <w:jc w:val="center"/>
              <w:rPr>
                <w:b/>
                <w:bCs/>
              </w:rPr>
            </w:pPr>
            <w:r>
              <w:rPr>
                <w:b/>
                <w:bCs/>
              </w:rPr>
              <w:t>63</w:t>
            </w:r>
          </w:p>
        </w:tc>
      </w:tr>
      <w:tr w:rsidR="008D3870" w:rsidRPr="00D56AA4" w:rsidTr="00622B49">
        <w:trPr>
          <w:trHeight w:val="20"/>
          <w:jc w:val="center"/>
        </w:trPr>
        <w:tc>
          <w:tcPr>
            <w:tcW w:w="1222" w:type="dxa"/>
          </w:tcPr>
          <w:p w:rsidR="008D3870" w:rsidRPr="006463AC" w:rsidRDefault="008D3870" w:rsidP="005D0E68">
            <w:pPr>
              <w:jc w:val="cente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10</w:t>
            </w:r>
            <w:r w:rsidRPr="006463AC">
              <w:rPr>
                <w:b/>
                <w:bCs/>
              </w:rPr>
              <w:t>:</w:t>
            </w:r>
          </w:p>
        </w:tc>
        <w:tc>
          <w:tcPr>
            <w:tcW w:w="6770" w:type="dxa"/>
            <w:vAlign w:val="center"/>
          </w:tcPr>
          <w:p w:rsidR="008D3870" w:rsidRPr="006463AC" w:rsidRDefault="008D3870" w:rsidP="005D0E68">
            <w:pPr>
              <w:jc w:val="both"/>
            </w:pPr>
            <w:r w:rsidRPr="006463AC">
              <w:t xml:space="preserve">Palestinian Population (15 Years and over) in </w:t>
            </w:r>
            <w:proofErr w:type="spellStart"/>
            <w:r w:rsidR="004417EC">
              <w:t>Tulkarm</w:t>
            </w:r>
            <w:proofErr w:type="spellEnd"/>
            <w:r>
              <w:t xml:space="preserve"> Governorate</w:t>
            </w:r>
            <w:r w:rsidRPr="006463AC">
              <w:t xml:space="preserve"> by Age Group, Sex</w:t>
            </w:r>
            <w:r>
              <w:t>,</w:t>
            </w:r>
            <w:r w:rsidRPr="006463AC">
              <w:rPr>
                <w:rtl/>
              </w:rPr>
              <w:t xml:space="preserve"> </w:t>
            </w:r>
            <w:r w:rsidRPr="006463AC">
              <w:t>Marital Status and Type of Locality, 2017</w:t>
            </w:r>
          </w:p>
        </w:tc>
        <w:tc>
          <w:tcPr>
            <w:tcW w:w="1080" w:type="dxa"/>
          </w:tcPr>
          <w:p w:rsidR="008D3870" w:rsidRPr="006463AC" w:rsidRDefault="00622B49" w:rsidP="005D0E68">
            <w:pPr>
              <w:jc w:val="center"/>
              <w:rPr>
                <w:b/>
                <w:bCs/>
              </w:rPr>
            </w:pPr>
            <w:r>
              <w:rPr>
                <w:b/>
                <w:bCs/>
              </w:rPr>
              <w:t>64</w:t>
            </w:r>
          </w:p>
        </w:tc>
      </w:tr>
      <w:tr w:rsidR="008D3870" w:rsidRPr="00D56AA4" w:rsidTr="00622B49">
        <w:trPr>
          <w:trHeight w:val="20"/>
          <w:jc w:val="center"/>
        </w:trPr>
        <w:tc>
          <w:tcPr>
            <w:tcW w:w="1222" w:type="dxa"/>
          </w:tcPr>
          <w:p w:rsidR="008D3870" w:rsidRPr="006463AC" w:rsidRDefault="008D3870" w:rsidP="005D0E68">
            <w:pPr>
              <w:jc w:val="center"/>
              <w:rPr>
                <w:b/>
                <w:bCs/>
                <w:sz w:val="6"/>
                <w:szCs w:val="6"/>
              </w:rPr>
            </w:pPr>
          </w:p>
        </w:tc>
        <w:tc>
          <w:tcPr>
            <w:tcW w:w="6770" w:type="dxa"/>
            <w:vAlign w:val="center"/>
          </w:tcPr>
          <w:p w:rsidR="008D3870" w:rsidRPr="006463AC" w:rsidRDefault="008D3870" w:rsidP="005D0E68">
            <w:pPr>
              <w:bidi/>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11</w:t>
            </w:r>
            <w:r w:rsidRPr="006463AC">
              <w:rPr>
                <w:b/>
                <w:bCs/>
              </w:rPr>
              <w:t>:</w:t>
            </w:r>
          </w:p>
        </w:tc>
        <w:tc>
          <w:tcPr>
            <w:tcW w:w="6770" w:type="dxa"/>
            <w:vAlign w:val="center"/>
          </w:tcPr>
          <w:p w:rsidR="008D3870" w:rsidRPr="006463AC" w:rsidRDefault="008D3870" w:rsidP="005D0E68">
            <w:pPr>
              <w:jc w:val="both"/>
            </w:pPr>
            <w:r w:rsidRPr="006463AC">
              <w:t>Ever</w:t>
            </w:r>
            <w:r w:rsidRPr="006463AC">
              <w:rPr>
                <w:rtl/>
              </w:rPr>
              <w:t xml:space="preserve"> </w:t>
            </w:r>
            <w:r w:rsidRPr="006463AC">
              <w:t>Married Palestinian Population</w:t>
            </w:r>
            <w:r>
              <w:t xml:space="preserve"> </w:t>
            </w:r>
            <w:r w:rsidRPr="006463AC">
              <w:t>(</w:t>
            </w:r>
            <w:r>
              <w:t>15 Years and over)</w:t>
            </w:r>
            <w:r w:rsidRPr="006463AC">
              <w:t xml:space="preserve"> in </w:t>
            </w:r>
            <w:proofErr w:type="spellStart"/>
            <w:r w:rsidR="004417EC">
              <w:t>Tulkarm</w:t>
            </w:r>
            <w:proofErr w:type="spellEnd"/>
            <w:r>
              <w:t xml:space="preserve"> Governorate</w:t>
            </w:r>
            <w:r w:rsidRPr="006463AC">
              <w:t xml:space="preserve"> by Age Group, Sex, Age at First</w:t>
            </w:r>
            <w:r w:rsidRPr="006463AC">
              <w:rPr>
                <w:rtl/>
              </w:rPr>
              <w:t xml:space="preserve"> </w:t>
            </w:r>
            <w:r w:rsidRPr="006463AC">
              <w:t>Marriage and Type of Locality, 2017</w:t>
            </w:r>
            <w:r w:rsidRPr="006463AC">
              <w:rPr>
                <w:rtl/>
              </w:rPr>
              <w:t xml:space="preserve"> </w:t>
            </w:r>
          </w:p>
        </w:tc>
        <w:tc>
          <w:tcPr>
            <w:tcW w:w="1080" w:type="dxa"/>
          </w:tcPr>
          <w:p w:rsidR="008D3870" w:rsidRPr="006463AC" w:rsidRDefault="00622B49" w:rsidP="005D0E68">
            <w:pPr>
              <w:jc w:val="center"/>
              <w:rPr>
                <w:b/>
                <w:bCs/>
              </w:rPr>
            </w:pPr>
            <w:r>
              <w:rPr>
                <w:b/>
                <w:bCs/>
              </w:rPr>
              <w:t>68</w:t>
            </w:r>
          </w:p>
        </w:tc>
      </w:tr>
      <w:tr w:rsidR="008D3870" w:rsidRPr="00D56AA4" w:rsidTr="00622B49">
        <w:trPr>
          <w:trHeight w:val="20"/>
          <w:jc w:val="center"/>
        </w:trPr>
        <w:tc>
          <w:tcPr>
            <w:tcW w:w="1222" w:type="dxa"/>
          </w:tcPr>
          <w:p w:rsidR="008D3870" w:rsidRPr="006463AC" w:rsidRDefault="008D3870" w:rsidP="005D0E68">
            <w:pPr>
              <w:jc w:val="center"/>
              <w:rPr>
                <w:b/>
                <w:bCs/>
                <w:sz w:val="6"/>
                <w:szCs w:val="6"/>
              </w:rPr>
            </w:pPr>
          </w:p>
        </w:tc>
        <w:tc>
          <w:tcPr>
            <w:tcW w:w="6770" w:type="dxa"/>
          </w:tcPr>
          <w:p w:rsidR="008D3870" w:rsidRPr="006463AC" w:rsidRDefault="008D3870" w:rsidP="005D0E68">
            <w:pPr>
              <w:jc w:val="both"/>
              <w:rPr>
                <w:b/>
                <w:bCs/>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12</w:t>
            </w:r>
            <w:r w:rsidRPr="006463AC">
              <w:rPr>
                <w:b/>
                <w:bCs/>
              </w:rPr>
              <w:t>:</w:t>
            </w:r>
          </w:p>
        </w:tc>
        <w:tc>
          <w:tcPr>
            <w:tcW w:w="6770" w:type="dxa"/>
            <w:vAlign w:val="center"/>
          </w:tcPr>
          <w:p w:rsidR="008D3870" w:rsidRPr="006463AC" w:rsidRDefault="008D3870" w:rsidP="005D0E68">
            <w:pPr>
              <w:jc w:val="both"/>
            </w:pPr>
            <w:r w:rsidRPr="006463AC">
              <w:t xml:space="preserve">Ever Married Palestinian Women (15 Years and over) in </w:t>
            </w:r>
            <w:proofErr w:type="spellStart"/>
            <w:r w:rsidR="004417EC">
              <w:t>Tulkarm</w:t>
            </w:r>
            <w:proofErr w:type="spellEnd"/>
            <w:r>
              <w:t xml:space="preserve"> Governorate</w:t>
            </w:r>
            <w:r w:rsidRPr="006463AC">
              <w:t xml:space="preserve"> by Age Group, Number of Births Ever Born Alive by Sex </w:t>
            </w:r>
            <w:r>
              <w:t xml:space="preserve">of Birth </w:t>
            </w:r>
            <w:r w:rsidRPr="006463AC">
              <w:t>and Type of Locality, 2017</w:t>
            </w:r>
          </w:p>
        </w:tc>
        <w:tc>
          <w:tcPr>
            <w:tcW w:w="1080" w:type="dxa"/>
          </w:tcPr>
          <w:p w:rsidR="008D3870" w:rsidRPr="006463AC" w:rsidRDefault="00622B49" w:rsidP="005D0E68">
            <w:pPr>
              <w:jc w:val="center"/>
              <w:rPr>
                <w:b/>
                <w:bCs/>
              </w:rPr>
            </w:pPr>
            <w:r>
              <w:rPr>
                <w:b/>
                <w:bCs/>
              </w:rPr>
              <w:t>76</w:t>
            </w:r>
          </w:p>
        </w:tc>
      </w:tr>
      <w:tr w:rsidR="008D3870" w:rsidRPr="00D56AA4" w:rsidTr="00622B49">
        <w:trPr>
          <w:trHeight w:val="20"/>
          <w:jc w:val="center"/>
        </w:trPr>
        <w:tc>
          <w:tcPr>
            <w:tcW w:w="1222" w:type="dxa"/>
          </w:tcPr>
          <w:p w:rsidR="008D3870" w:rsidRPr="006463AC" w:rsidRDefault="008D3870" w:rsidP="005D0E68">
            <w:pPr>
              <w:jc w:val="cente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13</w:t>
            </w:r>
            <w:r w:rsidRPr="006463AC">
              <w:rPr>
                <w:b/>
                <w:bCs/>
              </w:rPr>
              <w:t>:</w:t>
            </w:r>
          </w:p>
        </w:tc>
        <w:tc>
          <w:tcPr>
            <w:tcW w:w="6770" w:type="dxa"/>
            <w:vAlign w:val="center"/>
          </w:tcPr>
          <w:p w:rsidR="008D3870" w:rsidRPr="006463AC" w:rsidRDefault="008D3870" w:rsidP="005D0E68">
            <w:pPr>
              <w:jc w:val="both"/>
              <w:rPr>
                <w:rtl/>
              </w:rPr>
            </w:pPr>
            <w:r w:rsidRPr="006463AC">
              <w:t xml:space="preserve">Ever Married Palestinian Women (15 Years and over) in </w:t>
            </w:r>
            <w:proofErr w:type="spellStart"/>
            <w:r w:rsidR="004417EC">
              <w:t>Tulkarm</w:t>
            </w:r>
            <w:proofErr w:type="spellEnd"/>
            <w:r>
              <w:t xml:space="preserve"> Governorate</w:t>
            </w:r>
            <w:r w:rsidRPr="006463AC">
              <w:t xml:space="preserve"> by Age Group, Number of Births Still Alive by Sex </w:t>
            </w:r>
            <w:r>
              <w:t xml:space="preserve">of Birth </w:t>
            </w:r>
            <w:r w:rsidRPr="006463AC">
              <w:t>and Type of Locality, 2017</w:t>
            </w:r>
          </w:p>
        </w:tc>
        <w:tc>
          <w:tcPr>
            <w:tcW w:w="1080" w:type="dxa"/>
          </w:tcPr>
          <w:p w:rsidR="008D3870" w:rsidRPr="006463AC" w:rsidRDefault="00622B49" w:rsidP="005D0E68">
            <w:pPr>
              <w:jc w:val="center"/>
              <w:rPr>
                <w:b/>
                <w:bCs/>
              </w:rPr>
            </w:pPr>
            <w:r>
              <w:rPr>
                <w:b/>
                <w:bCs/>
              </w:rPr>
              <w:t>88</w:t>
            </w:r>
          </w:p>
        </w:tc>
      </w:tr>
      <w:tr w:rsidR="008D3870" w:rsidRPr="00D56AA4" w:rsidTr="00622B49">
        <w:trPr>
          <w:trHeight w:val="20"/>
          <w:jc w:val="center"/>
        </w:trPr>
        <w:tc>
          <w:tcPr>
            <w:tcW w:w="1222" w:type="dxa"/>
          </w:tcPr>
          <w:p w:rsidR="008D3870" w:rsidRPr="006463AC" w:rsidRDefault="008D3870" w:rsidP="005D0E68">
            <w:pPr>
              <w:jc w:val="cente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14</w:t>
            </w:r>
            <w:r w:rsidRPr="006463AC">
              <w:rPr>
                <w:b/>
                <w:bCs/>
              </w:rPr>
              <w:t>:</w:t>
            </w:r>
          </w:p>
        </w:tc>
        <w:tc>
          <w:tcPr>
            <w:tcW w:w="6770" w:type="dxa"/>
            <w:vAlign w:val="center"/>
          </w:tcPr>
          <w:p w:rsidR="008D3870" w:rsidRPr="006463AC" w:rsidRDefault="008D3870" w:rsidP="00EF3E50">
            <w:pPr>
              <w:jc w:val="both"/>
            </w:pPr>
            <w:r w:rsidRPr="006463AC">
              <w:t>Ever Married Palestinian Women (15 - 54 Years</w:t>
            </w:r>
            <w:r w:rsidR="00EF3E50">
              <w:t>)</w:t>
            </w:r>
            <w:r w:rsidRPr="006463AC">
              <w:t xml:space="preserve"> in </w:t>
            </w:r>
            <w:proofErr w:type="spellStart"/>
            <w:r w:rsidR="004417EC">
              <w:t>Tulkarm</w:t>
            </w:r>
            <w:proofErr w:type="spellEnd"/>
            <w:r>
              <w:t xml:space="preserve"> Governorate</w:t>
            </w:r>
            <w:r w:rsidRPr="006463AC">
              <w:t xml:space="preserve"> by Educational Attainment, Age Group, Number of Births Ever Born Alive </w:t>
            </w:r>
            <w:r>
              <w:t>and</w:t>
            </w:r>
            <w:r w:rsidRPr="006463AC">
              <w:t xml:space="preserve"> Sex </w:t>
            </w:r>
            <w:r>
              <w:t xml:space="preserve">of Birth </w:t>
            </w:r>
            <w:r w:rsidRPr="006463AC">
              <w:t xml:space="preserve">Within the 12 Months Preceding the </w:t>
            </w:r>
            <w:r>
              <w:t xml:space="preserve">  </w:t>
            </w:r>
            <w:r w:rsidRPr="006463AC">
              <w:t xml:space="preserve">Census, 2017  </w:t>
            </w:r>
          </w:p>
        </w:tc>
        <w:tc>
          <w:tcPr>
            <w:tcW w:w="1080" w:type="dxa"/>
          </w:tcPr>
          <w:p w:rsidR="008D3870" w:rsidRPr="006463AC" w:rsidRDefault="00622B49" w:rsidP="005D0E68">
            <w:pPr>
              <w:jc w:val="center"/>
              <w:rPr>
                <w:b/>
                <w:bCs/>
              </w:rPr>
            </w:pPr>
            <w:r>
              <w:rPr>
                <w:b/>
                <w:bCs/>
              </w:rPr>
              <w:t>100</w:t>
            </w:r>
          </w:p>
        </w:tc>
      </w:tr>
      <w:tr w:rsidR="008D3870" w:rsidRPr="00D56AA4" w:rsidTr="00622B49">
        <w:trPr>
          <w:trHeight w:val="20"/>
          <w:jc w:val="center"/>
        </w:trPr>
        <w:tc>
          <w:tcPr>
            <w:tcW w:w="1222" w:type="dxa"/>
          </w:tcPr>
          <w:p w:rsidR="008D3870" w:rsidRPr="006463AC" w:rsidRDefault="008D3870" w:rsidP="005D0E68">
            <w:pPr>
              <w:jc w:val="cente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15</w:t>
            </w:r>
            <w:r w:rsidRPr="006463AC">
              <w:rPr>
                <w:b/>
                <w:bCs/>
              </w:rPr>
              <w:t>:</w:t>
            </w:r>
          </w:p>
        </w:tc>
        <w:tc>
          <w:tcPr>
            <w:tcW w:w="6770" w:type="dxa"/>
            <w:vAlign w:val="center"/>
          </w:tcPr>
          <w:p w:rsidR="008D3870" w:rsidRPr="006463AC" w:rsidRDefault="008D3870" w:rsidP="00EF3E50">
            <w:pPr>
              <w:jc w:val="both"/>
            </w:pPr>
            <w:r w:rsidRPr="006463AC">
              <w:t>Ever Married Palestinian Women (15 - 5</w:t>
            </w:r>
            <w:r>
              <w:rPr>
                <w:rFonts w:hint="cs"/>
                <w:rtl/>
              </w:rPr>
              <w:t>4</w:t>
            </w:r>
            <w:r w:rsidRPr="006463AC">
              <w:t xml:space="preserve"> Years</w:t>
            </w:r>
            <w:r w:rsidR="00EF3E50">
              <w:t>)</w:t>
            </w:r>
            <w:r w:rsidRPr="006463AC">
              <w:t xml:space="preserve"> in </w:t>
            </w:r>
            <w:proofErr w:type="spellStart"/>
            <w:r w:rsidR="004417EC">
              <w:t>Tulkarm</w:t>
            </w:r>
            <w:proofErr w:type="spellEnd"/>
            <w:r>
              <w:t xml:space="preserve"> Governorate</w:t>
            </w:r>
            <w:r w:rsidRPr="006463AC">
              <w:t xml:space="preserve"> by Age Group, Number of Births Ever Born Alive in 12 Months Preceding the Census, Number of Births Still Alive and Number of Deaths Among these Live Births, 2017 </w:t>
            </w:r>
          </w:p>
        </w:tc>
        <w:tc>
          <w:tcPr>
            <w:tcW w:w="1080" w:type="dxa"/>
          </w:tcPr>
          <w:p w:rsidR="008D3870" w:rsidRPr="006463AC" w:rsidRDefault="00622B49" w:rsidP="005D0E68">
            <w:pPr>
              <w:jc w:val="center"/>
              <w:rPr>
                <w:b/>
                <w:bCs/>
              </w:rPr>
            </w:pPr>
            <w:r>
              <w:rPr>
                <w:b/>
                <w:bCs/>
              </w:rPr>
              <w:t>103</w:t>
            </w:r>
          </w:p>
        </w:tc>
      </w:tr>
      <w:tr w:rsidR="008D3870" w:rsidRPr="00D56AA4" w:rsidTr="00622B49">
        <w:trPr>
          <w:trHeight w:val="20"/>
          <w:jc w:val="center"/>
        </w:trPr>
        <w:tc>
          <w:tcPr>
            <w:tcW w:w="1222" w:type="dxa"/>
          </w:tcPr>
          <w:p w:rsidR="008D3870" w:rsidRPr="006463AC" w:rsidRDefault="008D3870" w:rsidP="005D0E68">
            <w:pPr>
              <w:jc w:val="cente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keepNext/>
              <w:rPr>
                <w:b/>
                <w:bCs/>
              </w:rPr>
            </w:pPr>
            <w:r w:rsidRPr="006463AC">
              <w:rPr>
                <w:b/>
                <w:bCs/>
              </w:rPr>
              <w:lastRenderedPageBreak/>
              <w:t xml:space="preserve">Table </w:t>
            </w:r>
            <w:r>
              <w:rPr>
                <w:b/>
                <w:bCs/>
              </w:rPr>
              <w:t>16</w:t>
            </w:r>
            <w:r w:rsidRPr="006463AC">
              <w:rPr>
                <w:b/>
                <w:bCs/>
              </w:rPr>
              <w:t>:</w:t>
            </w:r>
          </w:p>
        </w:tc>
        <w:tc>
          <w:tcPr>
            <w:tcW w:w="6770" w:type="dxa"/>
            <w:vAlign w:val="center"/>
          </w:tcPr>
          <w:p w:rsidR="008D3870" w:rsidRPr="006463AC" w:rsidRDefault="008D3870" w:rsidP="005D0E68">
            <w:pPr>
              <w:jc w:val="both"/>
            </w:pPr>
            <w:r w:rsidRPr="006463AC">
              <w:t xml:space="preserve">Palestinian Population (5 Years and over) in </w:t>
            </w:r>
            <w:proofErr w:type="spellStart"/>
            <w:r w:rsidR="004417EC">
              <w:t>Tulkarm</w:t>
            </w:r>
            <w:proofErr w:type="spellEnd"/>
            <w:r>
              <w:t xml:space="preserve"> Governorate</w:t>
            </w:r>
            <w:r w:rsidRPr="006463AC">
              <w:t xml:space="preserve"> by Single Years of Age, Educational Attendance, Sex and Type of </w:t>
            </w:r>
            <w:r>
              <w:t xml:space="preserve">     </w:t>
            </w:r>
            <w:r w:rsidRPr="006463AC">
              <w:t>Locality, 2017</w:t>
            </w:r>
          </w:p>
        </w:tc>
        <w:tc>
          <w:tcPr>
            <w:tcW w:w="1080" w:type="dxa"/>
          </w:tcPr>
          <w:p w:rsidR="008D3870" w:rsidRPr="006463AC" w:rsidRDefault="00622B49" w:rsidP="005D0E68">
            <w:pPr>
              <w:keepNext/>
              <w:jc w:val="center"/>
              <w:rPr>
                <w:b/>
                <w:bCs/>
              </w:rPr>
            </w:pPr>
            <w:r>
              <w:rPr>
                <w:b/>
                <w:bCs/>
              </w:rPr>
              <w:t>104</w:t>
            </w:r>
          </w:p>
        </w:tc>
      </w:tr>
      <w:tr w:rsidR="008D3870" w:rsidRPr="00D56AA4" w:rsidTr="00622B49">
        <w:trPr>
          <w:trHeight w:val="20"/>
          <w:jc w:val="center"/>
        </w:trPr>
        <w:tc>
          <w:tcPr>
            <w:tcW w:w="1222" w:type="dxa"/>
          </w:tcPr>
          <w:p w:rsidR="008D3870" w:rsidRPr="006463AC" w:rsidRDefault="008D3870" w:rsidP="005D0E68">
            <w:pPr>
              <w:keepNext/>
              <w:jc w:val="cente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keepNext/>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keepNext/>
              <w:rPr>
                <w:b/>
                <w:bCs/>
              </w:rPr>
            </w:pPr>
            <w:r w:rsidRPr="006463AC">
              <w:rPr>
                <w:b/>
                <w:bCs/>
              </w:rPr>
              <w:t xml:space="preserve">Table </w:t>
            </w:r>
            <w:r>
              <w:rPr>
                <w:b/>
                <w:bCs/>
              </w:rPr>
              <w:t>17</w:t>
            </w:r>
            <w:r w:rsidRPr="006463AC">
              <w:rPr>
                <w:b/>
                <w:bCs/>
              </w:rPr>
              <w:t>:</w:t>
            </w:r>
          </w:p>
        </w:tc>
        <w:tc>
          <w:tcPr>
            <w:tcW w:w="6770" w:type="dxa"/>
            <w:vAlign w:val="center"/>
          </w:tcPr>
          <w:p w:rsidR="008D3870" w:rsidRPr="006463AC" w:rsidRDefault="008D3870" w:rsidP="007563E4">
            <w:pPr>
              <w:jc w:val="both"/>
            </w:pPr>
            <w:r w:rsidRPr="006463AC">
              <w:t>Palestinian Population (</w:t>
            </w:r>
            <w:r w:rsidR="007563E4">
              <w:t>3 - 5</w:t>
            </w:r>
            <w:r w:rsidRPr="006463AC">
              <w:t xml:space="preserve"> Years and over) in </w:t>
            </w:r>
            <w:proofErr w:type="spellStart"/>
            <w:r w:rsidR="004417EC">
              <w:t>Tulkarm</w:t>
            </w:r>
            <w:proofErr w:type="spellEnd"/>
            <w:r>
              <w:t xml:space="preserve"> Governorate</w:t>
            </w:r>
            <w:r w:rsidRPr="006463AC">
              <w:t xml:space="preserve"> by Type of Locality, Single Years of</w:t>
            </w:r>
            <w:r>
              <w:t xml:space="preserve"> Age, Kindergartens Attendance </w:t>
            </w:r>
            <w:r w:rsidRPr="006463AC">
              <w:t>and Sex, 2017</w:t>
            </w:r>
          </w:p>
        </w:tc>
        <w:tc>
          <w:tcPr>
            <w:tcW w:w="1080" w:type="dxa"/>
          </w:tcPr>
          <w:p w:rsidR="008D3870" w:rsidRPr="006463AC" w:rsidRDefault="00622B49" w:rsidP="005D0E68">
            <w:pPr>
              <w:keepNext/>
              <w:jc w:val="center"/>
              <w:rPr>
                <w:b/>
                <w:bCs/>
              </w:rPr>
            </w:pPr>
            <w:r>
              <w:rPr>
                <w:b/>
                <w:bCs/>
              </w:rPr>
              <w:t>108</w:t>
            </w:r>
          </w:p>
        </w:tc>
      </w:tr>
      <w:tr w:rsidR="008D3870" w:rsidRPr="00D56AA4" w:rsidTr="00622B49">
        <w:trPr>
          <w:trHeight w:val="20"/>
          <w:jc w:val="center"/>
        </w:trPr>
        <w:tc>
          <w:tcPr>
            <w:tcW w:w="1222" w:type="dxa"/>
          </w:tcPr>
          <w:p w:rsidR="008D3870" w:rsidRPr="006463AC" w:rsidRDefault="008D3870" w:rsidP="005D0E68">
            <w:pPr>
              <w:jc w:val="cente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18</w:t>
            </w:r>
            <w:r w:rsidRPr="006463AC">
              <w:rPr>
                <w:b/>
                <w:bCs/>
              </w:rPr>
              <w:t>:</w:t>
            </w:r>
          </w:p>
        </w:tc>
        <w:tc>
          <w:tcPr>
            <w:tcW w:w="6770" w:type="dxa"/>
            <w:vAlign w:val="center"/>
          </w:tcPr>
          <w:p w:rsidR="008D3870" w:rsidRPr="006463AC" w:rsidRDefault="008D3870" w:rsidP="005D0E68">
            <w:pPr>
              <w:jc w:val="both"/>
            </w:pPr>
            <w:r w:rsidRPr="006463AC">
              <w:t xml:space="preserve">Palestinian Population (10 Years and over) in </w:t>
            </w:r>
            <w:proofErr w:type="spellStart"/>
            <w:r w:rsidR="004417EC">
              <w:t>Tulkarm</w:t>
            </w:r>
            <w:proofErr w:type="spellEnd"/>
            <w:r>
              <w:t xml:space="preserve"> Governorate</w:t>
            </w:r>
            <w:r w:rsidRPr="006463AC">
              <w:t xml:space="preserve"> by Age Group, Sex, Literacy and Type of Locality, 2017</w:t>
            </w:r>
          </w:p>
        </w:tc>
        <w:tc>
          <w:tcPr>
            <w:tcW w:w="1080" w:type="dxa"/>
          </w:tcPr>
          <w:p w:rsidR="008D3870" w:rsidRPr="006463AC" w:rsidRDefault="00622B49" w:rsidP="005D0E68">
            <w:pPr>
              <w:jc w:val="center"/>
              <w:rPr>
                <w:b/>
                <w:bCs/>
              </w:rPr>
            </w:pPr>
            <w:r>
              <w:rPr>
                <w:b/>
                <w:bCs/>
              </w:rPr>
              <w:t>109</w:t>
            </w:r>
          </w:p>
        </w:tc>
      </w:tr>
      <w:tr w:rsidR="008D3870" w:rsidRPr="00D56AA4" w:rsidTr="00622B49">
        <w:trPr>
          <w:trHeight w:val="20"/>
          <w:jc w:val="center"/>
        </w:trPr>
        <w:tc>
          <w:tcPr>
            <w:tcW w:w="1222" w:type="dxa"/>
          </w:tcPr>
          <w:p w:rsidR="008D3870" w:rsidRPr="006463AC" w:rsidRDefault="008D3870" w:rsidP="005D0E68">
            <w:pPr>
              <w:jc w:val="cente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keepNext/>
              <w:rPr>
                <w:b/>
                <w:bCs/>
              </w:rPr>
            </w:pPr>
            <w:r w:rsidRPr="006463AC">
              <w:rPr>
                <w:b/>
                <w:bCs/>
              </w:rPr>
              <w:t xml:space="preserve">Table </w:t>
            </w:r>
            <w:r>
              <w:rPr>
                <w:b/>
                <w:bCs/>
              </w:rPr>
              <w:t>19</w:t>
            </w:r>
            <w:r w:rsidRPr="006463AC">
              <w:rPr>
                <w:b/>
                <w:bCs/>
              </w:rPr>
              <w:t>:</w:t>
            </w:r>
          </w:p>
        </w:tc>
        <w:tc>
          <w:tcPr>
            <w:tcW w:w="6770" w:type="dxa"/>
            <w:vAlign w:val="center"/>
          </w:tcPr>
          <w:p w:rsidR="008D3870" w:rsidRPr="006463AC" w:rsidRDefault="008D3870" w:rsidP="005D0E68">
            <w:pPr>
              <w:jc w:val="both"/>
            </w:pPr>
            <w:r w:rsidRPr="006463AC">
              <w:t xml:space="preserve">Palestinian Population (10 Years and over) in </w:t>
            </w:r>
            <w:proofErr w:type="spellStart"/>
            <w:r w:rsidR="004417EC">
              <w:t>Tulkarm</w:t>
            </w:r>
            <w:proofErr w:type="spellEnd"/>
            <w:r>
              <w:t xml:space="preserve"> Governorate</w:t>
            </w:r>
            <w:r w:rsidRPr="006463AC">
              <w:t xml:space="preserve"> Currently at School by Educational </w:t>
            </w:r>
            <w:r>
              <w:t xml:space="preserve">Attainment, Sex, Age Group and </w:t>
            </w:r>
            <w:r w:rsidRPr="006463AC">
              <w:t>Type of Locality, 2017</w:t>
            </w:r>
          </w:p>
        </w:tc>
        <w:tc>
          <w:tcPr>
            <w:tcW w:w="1080" w:type="dxa"/>
          </w:tcPr>
          <w:p w:rsidR="008D3870" w:rsidRPr="006463AC" w:rsidRDefault="00622B49" w:rsidP="005D0E68">
            <w:pPr>
              <w:keepNext/>
              <w:jc w:val="center"/>
              <w:rPr>
                <w:b/>
                <w:bCs/>
              </w:rPr>
            </w:pPr>
            <w:r>
              <w:rPr>
                <w:b/>
                <w:bCs/>
              </w:rPr>
              <w:t>112</w:t>
            </w:r>
          </w:p>
        </w:tc>
      </w:tr>
      <w:tr w:rsidR="008D3870" w:rsidRPr="00D56AA4" w:rsidTr="00622B49">
        <w:trPr>
          <w:trHeight w:val="20"/>
          <w:jc w:val="center"/>
        </w:trPr>
        <w:tc>
          <w:tcPr>
            <w:tcW w:w="1222" w:type="dxa"/>
          </w:tcPr>
          <w:p w:rsidR="008D3870" w:rsidRPr="006463AC" w:rsidRDefault="008D3870" w:rsidP="005D0E68">
            <w:pPr>
              <w:jc w:val="cente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keepNext/>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20</w:t>
            </w:r>
            <w:r w:rsidRPr="006463AC">
              <w:rPr>
                <w:b/>
                <w:bCs/>
              </w:rPr>
              <w:t>:</w:t>
            </w:r>
          </w:p>
        </w:tc>
        <w:tc>
          <w:tcPr>
            <w:tcW w:w="6770" w:type="dxa"/>
            <w:vAlign w:val="center"/>
          </w:tcPr>
          <w:p w:rsidR="008D3870" w:rsidRPr="006463AC" w:rsidRDefault="008D3870" w:rsidP="005D0E68">
            <w:pPr>
              <w:jc w:val="both"/>
            </w:pPr>
            <w:r w:rsidRPr="006463AC">
              <w:t xml:space="preserve">Palestinian Population (10 Years and over) in </w:t>
            </w:r>
            <w:proofErr w:type="spellStart"/>
            <w:r w:rsidR="004417EC">
              <w:t>Tulkarm</w:t>
            </w:r>
            <w:proofErr w:type="spellEnd"/>
            <w:r>
              <w:t xml:space="preserve"> Governorate</w:t>
            </w:r>
            <w:r w:rsidRPr="006463AC">
              <w:t xml:space="preserve"> </w:t>
            </w:r>
            <w:r>
              <w:t>n</w:t>
            </w:r>
            <w:r w:rsidRPr="006463AC">
              <w:t>ot Currently at School by Educational Attainment, Sex, Age Group and Type of Locality, 2017</w:t>
            </w:r>
          </w:p>
        </w:tc>
        <w:tc>
          <w:tcPr>
            <w:tcW w:w="1080" w:type="dxa"/>
          </w:tcPr>
          <w:p w:rsidR="008D3870" w:rsidRPr="006463AC" w:rsidRDefault="00622B49" w:rsidP="005D0E68">
            <w:pPr>
              <w:keepNext/>
              <w:jc w:val="center"/>
              <w:rPr>
                <w:b/>
                <w:bCs/>
              </w:rPr>
            </w:pPr>
            <w:r>
              <w:rPr>
                <w:b/>
                <w:bCs/>
              </w:rPr>
              <w:t>116</w:t>
            </w:r>
          </w:p>
        </w:tc>
      </w:tr>
      <w:tr w:rsidR="008D3870" w:rsidRPr="00D56AA4" w:rsidTr="00622B49">
        <w:trPr>
          <w:trHeight w:val="20"/>
          <w:jc w:val="center"/>
        </w:trPr>
        <w:tc>
          <w:tcPr>
            <w:tcW w:w="1222" w:type="dxa"/>
          </w:tcPr>
          <w:p w:rsidR="008D3870" w:rsidRPr="006463AC" w:rsidRDefault="008D3870" w:rsidP="005D0E68">
            <w:pPr>
              <w:jc w:val="cente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21</w:t>
            </w:r>
            <w:r w:rsidRPr="006463AC">
              <w:rPr>
                <w:b/>
                <w:bCs/>
              </w:rPr>
              <w:t>:</w:t>
            </w:r>
          </w:p>
        </w:tc>
        <w:tc>
          <w:tcPr>
            <w:tcW w:w="6770" w:type="dxa"/>
            <w:vAlign w:val="center"/>
          </w:tcPr>
          <w:p w:rsidR="008D3870" w:rsidRPr="006463AC" w:rsidRDefault="008D3870" w:rsidP="00421623">
            <w:pPr>
              <w:jc w:val="both"/>
            </w:pPr>
            <w:r w:rsidRPr="006463AC">
              <w:t xml:space="preserve">Palestinian Population in </w:t>
            </w:r>
            <w:proofErr w:type="spellStart"/>
            <w:r w:rsidR="004417EC">
              <w:t>Tulkarm</w:t>
            </w:r>
            <w:proofErr w:type="spellEnd"/>
            <w:r>
              <w:t xml:space="preserve"> Governorate</w:t>
            </w:r>
            <w:r w:rsidRPr="006463AC">
              <w:t xml:space="preserve"> Completed Associate Diploma and Above by Spec</w:t>
            </w:r>
            <w:r w:rsidR="00391017">
              <w:t xml:space="preserve">ialization, Sex </w:t>
            </w:r>
            <w:r w:rsidR="001F1C77">
              <w:t xml:space="preserve">and </w:t>
            </w:r>
            <w:r w:rsidR="00391017">
              <w:t>Age Group</w:t>
            </w:r>
            <w:r w:rsidR="001F1C77">
              <w:t>,</w:t>
            </w:r>
            <w:r w:rsidRPr="006463AC">
              <w:t xml:space="preserve"> 2017</w:t>
            </w:r>
          </w:p>
        </w:tc>
        <w:tc>
          <w:tcPr>
            <w:tcW w:w="1080" w:type="dxa"/>
          </w:tcPr>
          <w:p w:rsidR="008D3870" w:rsidRPr="006463AC" w:rsidRDefault="00622B49" w:rsidP="005D0E68">
            <w:pPr>
              <w:jc w:val="center"/>
              <w:rPr>
                <w:b/>
                <w:bCs/>
              </w:rPr>
            </w:pPr>
            <w:r>
              <w:rPr>
                <w:b/>
                <w:bCs/>
              </w:rPr>
              <w:t>120</w:t>
            </w:r>
          </w:p>
        </w:tc>
      </w:tr>
      <w:tr w:rsidR="008D3870" w:rsidRPr="00D56AA4" w:rsidTr="00622B49">
        <w:trPr>
          <w:trHeight w:val="20"/>
          <w:jc w:val="center"/>
        </w:trPr>
        <w:tc>
          <w:tcPr>
            <w:tcW w:w="1222" w:type="dxa"/>
          </w:tcPr>
          <w:p w:rsidR="008D3870" w:rsidRPr="006463AC" w:rsidRDefault="008D3870" w:rsidP="005D0E68">
            <w:pPr>
              <w:jc w:val="cente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22</w:t>
            </w:r>
            <w:r w:rsidRPr="006463AC">
              <w:rPr>
                <w:b/>
                <w:bCs/>
              </w:rPr>
              <w:t>:</w:t>
            </w:r>
          </w:p>
        </w:tc>
        <w:tc>
          <w:tcPr>
            <w:tcW w:w="6770" w:type="dxa"/>
            <w:vAlign w:val="center"/>
          </w:tcPr>
          <w:p w:rsidR="008D3870" w:rsidRPr="006463AC" w:rsidRDefault="008D3870" w:rsidP="005D0E68">
            <w:pPr>
              <w:jc w:val="both"/>
            </w:pPr>
            <w:r w:rsidRPr="006463AC">
              <w:t xml:space="preserve">Palestinian Population (10 Years and over) in </w:t>
            </w:r>
            <w:proofErr w:type="spellStart"/>
            <w:r w:rsidR="004417EC">
              <w:t>Tulkarm</w:t>
            </w:r>
            <w:proofErr w:type="spellEnd"/>
            <w:r>
              <w:t xml:space="preserve"> Governorate</w:t>
            </w:r>
            <w:r w:rsidRPr="006463AC">
              <w:t xml:space="preserve"> With Qualification by Place of Study, Sex and Qualification, 2017   </w:t>
            </w:r>
          </w:p>
        </w:tc>
        <w:tc>
          <w:tcPr>
            <w:tcW w:w="1080" w:type="dxa"/>
          </w:tcPr>
          <w:p w:rsidR="008D3870" w:rsidRPr="006463AC" w:rsidRDefault="00622B49" w:rsidP="005D0E68">
            <w:pPr>
              <w:jc w:val="center"/>
              <w:rPr>
                <w:b/>
                <w:bCs/>
              </w:rPr>
            </w:pPr>
            <w:r>
              <w:rPr>
                <w:b/>
                <w:bCs/>
              </w:rPr>
              <w:t>123</w:t>
            </w:r>
          </w:p>
        </w:tc>
      </w:tr>
      <w:tr w:rsidR="008D3870" w:rsidRPr="00D56AA4" w:rsidTr="00622B49">
        <w:trPr>
          <w:trHeight w:val="20"/>
          <w:jc w:val="center"/>
        </w:trPr>
        <w:tc>
          <w:tcPr>
            <w:tcW w:w="1222" w:type="dxa"/>
          </w:tcPr>
          <w:p w:rsidR="008D3870" w:rsidRPr="006463AC" w:rsidRDefault="008D3870" w:rsidP="005D0E68">
            <w:pPr>
              <w:jc w:val="cente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23</w:t>
            </w:r>
            <w:r w:rsidRPr="006463AC">
              <w:rPr>
                <w:b/>
                <w:bCs/>
              </w:rPr>
              <w:t>:</w:t>
            </w:r>
          </w:p>
        </w:tc>
        <w:tc>
          <w:tcPr>
            <w:tcW w:w="6770" w:type="dxa"/>
            <w:vAlign w:val="center"/>
          </w:tcPr>
          <w:p w:rsidR="008D3870" w:rsidRPr="006463AC" w:rsidRDefault="008D3870" w:rsidP="005D0E68">
            <w:pPr>
              <w:jc w:val="both"/>
            </w:pPr>
            <w:r w:rsidRPr="006463AC">
              <w:t xml:space="preserve">Palestinian Population (15 Years and over) in </w:t>
            </w:r>
            <w:proofErr w:type="spellStart"/>
            <w:r w:rsidR="004417EC">
              <w:t>Tulkarm</w:t>
            </w:r>
            <w:proofErr w:type="spellEnd"/>
            <w:r>
              <w:t xml:space="preserve"> Governorate</w:t>
            </w:r>
            <w:r w:rsidRPr="006463AC">
              <w:t xml:space="preserve"> by Age Group, Sex, Activity Status and Type of Locality, 2017</w:t>
            </w:r>
          </w:p>
        </w:tc>
        <w:tc>
          <w:tcPr>
            <w:tcW w:w="1080" w:type="dxa"/>
          </w:tcPr>
          <w:p w:rsidR="008D3870" w:rsidRPr="006463AC" w:rsidRDefault="00622B49" w:rsidP="005D0E68">
            <w:pPr>
              <w:jc w:val="center"/>
              <w:rPr>
                <w:b/>
                <w:bCs/>
              </w:rPr>
            </w:pPr>
            <w:r>
              <w:rPr>
                <w:b/>
                <w:bCs/>
              </w:rPr>
              <w:t>126</w:t>
            </w:r>
          </w:p>
        </w:tc>
      </w:tr>
      <w:tr w:rsidR="008D3870" w:rsidRPr="00C67307" w:rsidTr="00622B49">
        <w:trPr>
          <w:trHeight w:hRule="exact" w:val="113"/>
          <w:jc w:val="center"/>
        </w:trPr>
        <w:tc>
          <w:tcPr>
            <w:tcW w:w="1222" w:type="dxa"/>
          </w:tcPr>
          <w:p w:rsidR="008D3870" w:rsidRPr="006463AC" w:rsidRDefault="008D3870" w:rsidP="005D0E68">
            <w:pP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24</w:t>
            </w:r>
            <w:r w:rsidRPr="006463AC">
              <w:rPr>
                <w:b/>
                <w:bCs/>
              </w:rPr>
              <w:t>:</w:t>
            </w:r>
          </w:p>
        </w:tc>
        <w:tc>
          <w:tcPr>
            <w:tcW w:w="6770" w:type="dxa"/>
            <w:vAlign w:val="center"/>
          </w:tcPr>
          <w:p w:rsidR="008D3870" w:rsidRPr="006463AC" w:rsidRDefault="008D3870" w:rsidP="00421623">
            <w:pPr>
              <w:jc w:val="both"/>
            </w:pPr>
            <w:r w:rsidRPr="006463AC">
              <w:t xml:space="preserve">Employed Palestinian Population (15 Years and over) in </w:t>
            </w:r>
            <w:proofErr w:type="spellStart"/>
            <w:r w:rsidR="004417EC">
              <w:t>Tulkarm</w:t>
            </w:r>
            <w:proofErr w:type="spellEnd"/>
            <w:r>
              <w:t xml:space="preserve"> Governorate</w:t>
            </w:r>
            <w:r w:rsidRPr="006463AC">
              <w:t xml:space="preserve"> by Main Occupation, Sex </w:t>
            </w:r>
            <w:r w:rsidR="00DC0B7C">
              <w:t xml:space="preserve">and </w:t>
            </w:r>
            <w:r w:rsidRPr="006463AC">
              <w:t>Age Group, 2017</w:t>
            </w:r>
          </w:p>
        </w:tc>
        <w:tc>
          <w:tcPr>
            <w:tcW w:w="1080" w:type="dxa"/>
          </w:tcPr>
          <w:p w:rsidR="008D3870" w:rsidRPr="006463AC" w:rsidRDefault="00622B49" w:rsidP="005D0E68">
            <w:pPr>
              <w:jc w:val="center"/>
              <w:rPr>
                <w:b/>
                <w:bCs/>
              </w:rPr>
            </w:pPr>
            <w:r>
              <w:rPr>
                <w:b/>
                <w:bCs/>
              </w:rPr>
              <w:t>130</w:t>
            </w:r>
          </w:p>
        </w:tc>
      </w:tr>
      <w:tr w:rsidR="008D3870" w:rsidRPr="00D56AA4" w:rsidTr="00622B49">
        <w:trPr>
          <w:trHeight w:hRule="exact" w:val="113"/>
          <w:jc w:val="center"/>
        </w:trPr>
        <w:tc>
          <w:tcPr>
            <w:tcW w:w="1222" w:type="dxa"/>
          </w:tcPr>
          <w:p w:rsidR="008D3870" w:rsidRPr="006463AC" w:rsidRDefault="008D3870" w:rsidP="005D0E68">
            <w:pP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25</w:t>
            </w:r>
            <w:r w:rsidRPr="006463AC">
              <w:rPr>
                <w:b/>
                <w:bCs/>
              </w:rPr>
              <w:t>:</w:t>
            </w:r>
          </w:p>
        </w:tc>
        <w:tc>
          <w:tcPr>
            <w:tcW w:w="6770" w:type="dxa"/>
            <w:vAlign w:val="center"/>
          </w:tcPr>
          <w:p w:rsidR="008D3870" w:rsidRPr="006463AC" w:rsidRDefault="008D3870" w:rsidP="001F1C77">
            <w:pPr>
              <w:jc w:val="both"/>
            </w:pPr>
            <w:r w:rsidRPr="006463AC">
              <w:t xml:space="preserve">Employed Palestinian Population (15 Years and over) in </w:t>
            </w:r>
            <w:proofErr w:type="spellStart"/>
            <w:r w:rsidR="004417EC">
              <w:t>Tulkarm</w:t>
            </w:r>
            <w:proofErr w:type="spellEnd"/>
            <w:r>
              <w:t xml:space="preserve"> Governorate</w:t>
            </w:r>
            <w:r w:rsidRPr="006463AC">
              <w:t xml:space="preserve"> by Economic Activity, Sex </w:t>
            </w:r>
            <w:r w:rsidR="00DC0B7C">
              <w:t xml:space="preserve">and </w:t>
            </w:r>
            <w:r w:rsidRPr="006463AC">
              <w:t>Age Group, 2017</w:t>
            </w:r>
          </w:p>
        </w:tc>
        <w:tc>
          <w:tcPr>
            <w:tcW w:w="1080" w:type="dxa"/>
          </w:tcPr>
          <w:p w:rsidR="008D3870" w:rsidRPr="006463AC" w:rsidRDefault="00622B49" w:rsidP="005D0E68">
            <w:pPr>
              <w:jc w:val="center"/>
              <w:rPr>
                <w:b/>
                <w:bCs/>
              </w:rPr>
            </w:pPr>
            <w:r>
              <w:rPr>
                <w:b/>
                <w:bCs/>
              </w:rPr>
              <w:t>131</w:t>
            </w:r>
          </w:p>
        </w:tc>
      </w:tr>
      <w:tr w:rsidR="008D3870" w:rsidRPr="00D56AA4" w:rsidTr="00622B49">
        <w:trPr>
          <w:trHeight w:hRule="exact" w:val="113"/>
          <w:jc w:val="center"/>
        </w:trPr>
        <w:tc>
          <w:tcPr>
            <w:tcW w:w="1222" w:type="dxa"/>
          </w:tcPr>
          <w:p w:rsidR="008D3870" w:rsidRPr="006463AC" w:rsidRDefault="008D3870" w:rsidP="005D0E68">
            <w:pP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26</w:t>
            </w:r>
            <w:r w:rsidRPr="006463AC">
              <w:rPr>
                <w:b/>
                <w:bCs/>
              </w:rPr>
              <w:t>:</w:t>
            </w:r>
          </w:p>
        </w:tc>
        <w:tc>
          <w:tcPr>
            <w:tcW w:w="6770" w:type="dxa"/>
            <w:vAlign w:val="center"/>
          </w:tcPr>
          <w:p w:rsidR="008D3870" w:rsidRPr="006463AC" w:rsidRDefault="008D3870" w:rsidP="001F1C77">
            <w:pPr>
              <w:jc w:val="both"/>
            </w:pPr>
            <w:r w:rsidRPr="006463AC">
              <w:t xml:space="preserve">Employed Palestinian Population (15 Years and over) in </w:t>
            </w:r>
            <w:proofErr w:type="spellStart"/>
            <w:r w:rsidR="004417EC">
              <w:t>Tulkarm</w:t>
            </w:r>
            <w:proofErr w:type="spellEnd"/>
            <w:r>
              <w:t xml:space="preserve"> Governorate</w:t>
            </w:r>
            <w:r w:rsidRPr="006463AC">
              <w:t xml:space="preserve"> by Age Group, Sex </w:t>
            </w:r>
            <w:r w:rsidR="00DC0B7C">
              <w:t xml:space="preserve">and </w:t>
            </w:r>
            <w:r w:rsidRPr="006463AC">
              <w:t xml:space="preserve">Employment Status, 2017 </w:t>
            </w:r>
          </w:p>
        </w:tc>
        <w:tc>
          <w:tcPr>
            <w:tcW w:w="1080" w:type="dxa"/>
          </w:tcPr>
          <w:p w:rsidR="008D3870" w:rsidRPr="006463AC" w:rsidRDefault="00622B49" w:rsidP="005D0E68">
            <w:pPr>
              <w:jc w:val="center"/>
              <w:rPr>
                <w:b/>
                <w:bCs/>
              </w:rPr>
            </w:pPr>
            <w:r>
              <w:rPr>
                <w:b/>
                <w:bCs/>
              </w:rPr>
              <w:t>134</w:t>
            </w:r>
          </w:p>
        </w:tc>
      </w:tr>
      <w:tr w:rsidR="008D3870" w:rsidRPr="00D56AA4" w:rsidTr="00622B49">
        <w:trPr>
          <w:trHeight w:hRule="exact" w:val="113"/>
          <w:jc w:val="center"/>
        </w:trPr>
        <w:tc>
          <w:tcPr>
            <w:tcW w:w="1222" w:type="dxa"/>
          </w:tcPr>
          <w:p w:rsidR="008D3870" w:rsidRPr="006463AC" w:rsidRDefault="008D3870" w:rsidP="005D0E68">
            <w:pPr>
              <w:rPr>
                <w:b/>
                <w:bCs/>
                <w:sz w:val="6"/>
                <w:szCs w:val="6"/>
              </w:rPr>
            </w:pPr>
          </w:p>
        </w:tc>
        <w:tc>
          <w:tcPr>
            <w:tcW w:w="6770" w:type="dxa"/>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27</w:t>
            </w:r>
            <w:r w:rsidRPr="006463AC">
              <w:rPr>
                <w:b/>
                <w:bCs/>
              </w:rPr>
              <w:t>:</w:t>
            </w:r>
          </w:p>
        </w:tc>
        <w:tc>
          <w:tcPr>
            <w:tcW w:w="6770" w:type="dxa"/>
            <w:vAlign w:val="center"/>
          </w:tcPr>
          <w:p w:rsidR="008D3870" w:rsidRPr="006463AC" w:rsidRDefault="008D3870" w:rsidP="00421623">
            <w:pPr>
              <w:jc w:val="both"/>
            </w:pPr>
            <w:r w:rsidRPr="006463AC">
              <w:t xml:space="preserve">Employed Palestinian Population (15 Years and over) in </w:t>
            </w:r>
            <w:proofErr w:type="spellStart"/>
            <w:r w:rsidR="004417EC">
              <w:t>Tulkarm</w:t>
            </w:r>
            <w:proofErr w:type="spellEnd"/>
            <w:r>
              <w:t xml:space="preserve"> Governorate</w:t>
            </w:r>
            <w:r w:rsidRPr="006463AC">
              <w:t xml:space="preserve"> by Main Occupation, Sex and Employment </w:t>
            </w:r>
            <w:r>
              <w:t xml:space="preserve">        </w:t>
            </w:r>
            <w:r w:rsidRPr="006463AC">
              <w:t>Status, 2017</w:t>
            </w:r>
          </w:p>
        </w:tc>
        <w:tc>
          <w:tcPr>
            <w:tcW w:w="1080" w:type="dxa"/>
          </w:tcPr>
          <w:p w:rsidR="008D3870" w:rsidRPr="006463AC" w:rsidRDefault="00622B49" w:rsidP="005D0E68">
            <w:pPr>
              <w:jc w:val="center"/>
              <w:rPr>
                <w:b/>
                <w:bCs/>
              </w:rPr>
            </w:pPr>
            <w:r>
              <w:rPr>
                <w:b/>
                <w:bCs/>
              </w:rPr>
              <w:t>135</w:t>
            </w:r>
          </w:p>
        </w:tc>
      </w:tr>
      <w:tr w:rsidR="008D3870" w:rsidRPr="00D56AA4" w:rsidTr="00622B49">
        <w:trPr>
          <w:trHeight w:hRule="exact" w:val="113"/>
          <w:jc w:val="center"/>
        </w:trPr>
        <w:tc>
          <w:tcPr>
            <w:tcW w:w="1222" w:type="dxa"/>
          </w:tcPr>
          <w:p w:rsidR="008D3870" w:rsidRPr="006463AC" w:rsidRDefault="008D3870" w:rsidP="005D0E68">
            <w:pP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D0E68">
            <w:pPr>
              <w:rPr>
                <w:b/>
                <w:bCs/>
              </w:rPr>
            </w:pPr>
            <w:r w:rsidRPr="006463AC">
              <w:rPr>
                <w:b/>
                <w:bCs/>
              </w:rPr>
              <w:t xml:space="preserve">Table </w:t>
            </w:r>
            <w:r>
              <w:rPr>
                <w:b/>
                <w:bCs/>
              </w:rPr>
              <w:t>28</w:t>
            </w:r>
            <w:r w:rsidRPr="006463AC">
              <w:rPr>
                <w:b/>
                <w:bCs/>
              </w:rPr>
              <w:t>:</w:t>
            </w:r>
          </w:p>
        </w:tc>
        <w:tc>
          <w:tcPr>
            <w:tcW w:w="6770" w:type="dxa"/>
            <w:vAlign w:val="center"/>
          </w:tcPr>
          <w:p w:rsidR="008D3870" w:rsidRPr="006463AC" w:rsidRDefault="008D3870" w:rsidP="005D0E68">
            <w:pPr>
              <w:jc w:val="both"/>
            </w:pPr>
            <w:r w:rsidRPr="006463AC">
              <w:t xml:space="preserve">Employed Palestinian Population (15 Years and over) in </w:t>
            </w:r>
            <w:proofErr w:type="spellStart"/>
            <w:r w:rsidR="004417EC">
              <w:t>Tulkarm</w:t>
            </w:r>
            <w:proofErr w:type="spellEnd"/>
            <w:r>
              <w:t xml:space="preserve"> Governorate</w:t>
            </w:r>
            <w:r w:rsidRPr="006463AC">
              <w:t xml:space="preserve"> by  Economic Activity, Sex and Sector, 2017</w:t>
            </w:r>
          </w:p>
        </w:tc>
        <w:tc>
          <w:tcPr>
            <w:tcW w:w="1080" w:type="dxa"/>
          </w:tcPr>
          <w:p w:rsidR="008D3870" w:rsidRPr="006463AC" w:rsidRDefault="00622B49" w:rsidP="005D0E68">
            <w:pPr>
              <w:jc w:val="center"/>
              <w:rPr>
                <w:b/>
                <w:bCs/>
              </w:rPr>
            </w:pPr>
            <w:r>
              <w:rPr>
                <w:b/>
                <w:bCs/>
              </w:rPr>
              <w:t>137</w:t>
            </w:r>
          </w:p>
        </w:tc>
      </w:tr>
      <w:tr w:rsidR="008D3870" w:rsidRPr="00D56AA4" w:rsidTr="00622B49">
        <w:trPr>
          <w:trHeight w:hRule="exact" w:val="113"/>
          <w:jc w:val="center"/>
        </w:trPr>
        <w:tc>
          <w:tcPr>
            <w:tcW w:w="1222" w:type="dxa"/>
          </w:tcPr>
          <w:p w:rsidR="008D3870" w:rsidRPr="006463AC" w:rsidRDefault="008D3870" w:rsidP="005D0E68">
            <w:pP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2330F">
            <w:pPr>
              <w:rPr>
                <w:b/>
                <w:bCs/>
              </w:rPr>
            </w:pPr>
            <w:r w:rsidRPr="006463AC">
              <w:rPr>
                <w:b/>
                <w:bCs/>
              </w:rPr>
              <w:t xml:space="preserve">Table </w:t>
            </w:r>
            <w:r w:rsidR="0052330F">
              <w:rPr>
                <w:b/>
                <w:bCs/>
              </w:rPr>
              <w:t>29</w:t>
            </w:r>
            <w:r w:rsidRPr="006463AC">
              <w:rPr>
                <w:b/>
                <w:bCs/>
              </w:rPr>
              <w:t>:</w:t>
            </w:r>
          </w:p>
        </w:tc>
        <w:tc>
          <w:tcPr>
            <w:tcW w:w="6770" w:type="dxa"/>
            <w:vAlign w:val="center"/>
          </w:tcPr>
          <w:p w:rsidR="008D3870" w:rsidRPr="006463AC" w:rsidRDefault="008D3870" w:rsidP="005D0E68">
            <w:pPr>
              <w:jc w:val="both"/>
            </w:pPr>
            <w:r w:rsidRPr="006463AC">
              <w:t xml:space="preserve">Unemployed Ever Worked Palestinian Population (15 Years and over) in </w:t>
            </w:r>
            <w:proofErr w:type="spellStart"/>
            <w:r w:rsidR="004417EC">
              <w:t>Tulkarm</w:t>
            </w:r>
            <w:proofErr w:type="spellEnd"/>
            <w:r>
              <w:t xml:space="preserve"> Governorate</w:t>
            </w:r>
            <w:r w:rsidRPr="006463AC">
              <w:t xml:space="preserve"> by Age Group, Sex and Main Occupation, 2017</w:t>
            </w:r>
          </w:p>
        </w:tc>
        <w:tc>
          <w:tcPr>
            <w:tcW w:w="1080" w:type="dxa"/>
          </w:tcPr>
          <w:p w:rsidR="008D3870" w:rsidRPr="006463AC" w:rsidRDefault="00622B49" w:rsidP="005D0E68">
            <w:pPr>
              <w:jc w:val="center"/>
              <w:rPr>
                <w:b/>
                <w:bCs/>
              </w:rPr>
            </w:pPr>
            <w:r>
              <w:rPr>
                <w:b/>
                <w:bCs/>
              </w:rPr>
              <w:t>140</w:t>
            </w:r>
          </w:p>
        </w:tc>
      </w:tr>
      <w:tr w:rsidR="008D3870" w:rsidRPr="00D56AA4" w:rsidTr="00622B49">
        <w:trPr>
          <w:trHeight w:hRule="exact" w:val="113"/>
          <w:jc w:val="center"/>
        </w:trPr>
        <w:tc>
          <w:tcPr>
            <w:tcW w:w="1222" w:type="dxa"/>
          </w:tcPr>
          <w:p w:rsidR="008D3870" w:rsidRPr="006463AC" w:rsidRDefault="008D3870" w:rsidP="005D0E68">
            <w:pP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2330F">
            <w:pPr>
              <w:rPr>
                <w:b/>
                <w:bCs/>
              </w:rPr>
            </w:pPr>
            <w:r w:rsidRPr="006463AC">
              <w:rPr>
                <w:b/>
                <w:bCs/>
              </w:rPr>
              <w:t xml:space="preserve">Table </w:t>
            </w:r>
            <w:r>
              <w:rPr>
                <w:b/>
                <w:bCs/>
              </w:rPr>
              <w:t>3</w:t>
            </w:r>
            <w:r w:rsidR="0052330F">
              <w:rPr>
                <w:b/>
                <w:bCs/>
              </w:rPr>
              <w:t>0</w:t>
            </w:r>
            <w:r w:rsidRPr="006463AC">
              <w:rPr>
                <w:b/>
                <w:bCs/>
              </w:rPr>
              <w:t>:</w:t>
            </w:r>
          </w:p>
        </w:tc>
        <w:tc>
          <w:tcPr>
            <w:tcW w:w="6770" w:type="dxa"/>
            <w:vAlign w:val="center"/>
          </w:tcPr>
          <w:p w:rsidR="008D3870" w:rsidRPr="006463AC" w:rsidRDefault="008D3870" w:rsidP="005D0E68">
            <w:pPr>
              <w:jc w:val="both"/>
            </w:pPr>
            <w:r w:rsidRPr="006463AC">
              <w:t xml:space="preserve">Unemployed Ever Worked Palestinian Population (15 Years and over) in </w:t>
            </w:r>
            <w:proofErr w:type="spellStart"/>
            <w:r w:rsidR="004417EC">
              <w:t>Tulkarm</w:t>
            </w:r>
            <w:proofErr w:type="spellEnd"/>
            <w:r>
              <w:t xml:space="preserve"> Governorate</w:t>
            </w:r>
            <w:r w:rsidRPr="006463AC">
              <w:t xml:space="preserve"> by Age Group, Sex and Employment </w:t>
            </w:r>
            <w:r>
              <w:t xml:space="preserve">      </w:t>
            </w:r>
            <w:r w:rsidRPr="006463AC">
              <w:t>Status, 2017</w:t>
            </w:r>
          </w:p>
        </w:tc>
        <w:tc>
          <w:tcPr>
            <w:tcW w:w="1080" w:type="dxa"/>
          </w:tcPr>
          <w:p w:rsidR="008D3870" w:rsidRPr="006463AC" w:rsidRDefault="00622B49" w:rsidP="005D0E68">
            <w:pPr>
              <w:jc w:val="center"/>
              <w:rPr>
                <w:b/>
                <w:bCs/>
              </w:rPr>
            </w:pPr>
            <w:r>
              <w:rPr>
                <w:b/>
                <w:bCs/>
              </w:rPr>
              <w:t>141</w:t>
            </w:r>
          </w:p>
        </w:tc>
      </w:tr>
      <w:tr w:rsidR="008D3870" w:rsidRPr="00D56AA4" w:rsidTr="00622B49">
        <w:trPr>
          <w:trHeight w:hRule="exact" w:val="113"/>
          <w:jc w:val="center"/>
        </w:trPr>
        <w:tc>
          <w:tcPr>
            <w:tcW w:w="1222" w:type="dxa"/>
          </w:tcPr>
          <w:p w:rsidR="008D3870" w:rsidRPr="006463AC" w:rsidRDefault="008D3870" w:rsidP="005D0E68">
            <w:pP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2330F">
            <w:pPr>
              <w:rPr>
                <w:b/>
                <w:bCs/>
              </w:rPr>
            </w:pPr>
            <w:r w:rsidRPr="006463AC">
              <w:rPr>
                <w:b/>
                <w:bCs/>
              </w:rPr>
              <w:t xml:space="preserve">Table </w:t>
            </w:r>
            <w:r>
              <w:rPr>
                <w:b/>
                <w:bCs/>
              </w:rPr>
              <w:t>3</w:t>
            </w:r>
            <w:r w:rsidR="0052330F">
              <w:rPr>
                <w:b/>
                <w:bCs/>
              </w:rPr>
              <w:t>1</w:t>
            </w:r>
            <w:r w:rsidRPr="006463AC">
              <w:rPr>
                <w:b/>
                <w:bCs/>
              </w:rPr>
              <w:t>:</w:t>
            </w:r>
          </w:p>
        </w:tc>
        <w:tc>
          <w:tcPr>
            <w:tcW w:w="6770" w:type="dxa"/>
            <w:vAlign w:val="center"/>
          </w:tcPr>
          <w:p w:rsidR="008D3870" w:rsidRPr="006463AC" w:rsidRDefault="008D3870" w:rsidP="005D0E68">
            <w:pPr>
              <w:jc w:val="both"/>
            </w:pPr>
            <w:r w:rsidRPr="006463AC">
              <w:t xml:space="preserve">Palestinian Population (15 Years and over) in </w:t>
            </w:r>
            <w:proofErr w:type="spellStart"/>
            <w:r w:rsidR="004417EC">
              <w:t>Tulkarm</w:t>
            </w:r>
            <w:proofErr w:type="spellEnd"/>
            <w:r>
              <w:t xml:space="preserve"> Governorate</w:t>
            </w:r>
            <w:r w:rsidRPr="006463AC">
              <w:t xml:space="preserve"> Not Economically Active by Age Group, Sex and Reason for Not </w:t>
            </w:r>
            <w:r>
              <w:t xml:space="preserve">Being </w:t>
            </w:r>
            <w:r w:rsidRPr="006463AC">
              <w:t>Active, 2017</w:t>
            </w:r>
          </w:p>
        </w:tc>
        <w:tc>
          <w:tcPr>
            <w:tcW w:w="1080" w:type="dxa"/>
          </w:tcPr>
          <w:p w:rsidR="008D3870" w:rsidRPr="006463AC" w:rsidRDefault="00622B49" w:rsidP="005D0E68">
            <w:pPr>
              <w:jc w:val="center"/>
              <w:rPr>
                <w:b/>
                <w:bCs/>
              </w:rPr>
            </w:pPr>
            <w:r>
              <w:rPr>
                <w:b/>
                <w:bCs/>
              </w:rPr>
              <w:t>142</w:t>
            </w:r>
          </w:p>
        </w:tc>
      </w:tr>
      <w:tr w:rsidR="008D3870" w:rsidRPr="00D56AA4" w:rsidTr="00622B49">
        <w:trPr>
          <w:trHeight w:hRule="exact" w:val="113"/>
          <w:jc w:val="center"/>
        </w:trPr>
        <w:tc>
          <w:tcPr>
            <w:tcW w:w="1222" w:type="dxa"/>
          </w:tcPr>
          <w:p w:rsidR="008D3870" w:rsidRPr="006463AC" w:rsidRDefault="008D3870" w:rsidP="005D0E68">
            <w:pPr>
              <w:rPr>
                <w:b/>
                <w:bCs/>
                <w:sz w:val="6"/>
                <w:szCs w:val="6"/>
              </w:rPr>
            </w:pPr>
          </w:p>
        </w:tc>
        <w:tc>
          <w:tcPr>
            <w:tcW w:w="6770" w:type="dxa"/>
            <w:vAlign w:val="center"/>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572"/>
          <w:jc w:val="center"/>
        </w:trPr>
        <w:tc>
          <w:tcPr>
            <w:tcW w:w="1222" w:type="dxa"/>
          </w:tcPr>
          <w:p w:rsidR="008D3870" w:rsidRPr="006463AC" w:rsidRDefault="008D3870" w:rsidP="0052330F">
            <w:pPr>
              <w:rPr>
                <w:b/>
                <w:bCs/>
              </w:rPr>
            </w:pPr>
            <w:r w:rsidRPr="006463AC">
              <w:rPr>
                <w:b/>
                <w:bCs/>
              </w:rPr>
              <w:t xml:space="preserve">Table </w:t>
            </w:r>
            <w:r>
              <w:rPr>
                <w:b/>
                <w:bCs/>
              </w:rPr>
              <w:t>3</w:t>
            </w:r>
            <w:r w:rsidR="0052330F">
              <w:rPr>
                <w:b/>
                <w:bCs/>
              </w:rPr>
              <w:t>2</w:t>
            </w:r>
            <w:r w:rsidRPr="006463AC">
              <w:rPr>
                <w:b/>
                <w:bCs/>
              </w:rPr>
              <w:t>:</w:t>
            </w:r>
          </w:p>
        </w:tc>
        <w:tc>
          <w:tcPr>
            <w:tcW w:w="6770" w:type="dxa"/>
          </w:tcPr>
          <w:p w:rsidR="008D3870" w:rsidRPr="006463AC" w:rsidRDefault="008D3870" w:rsidP="005D0E68">
            <w:pPr>
              <w:jc w:val="both"/>
            </w:pPr>
            <w:r w:rsidRPr="006463AC">
              <w:t xml:space="preserve">Heads of Private Palestinian Households (15 Years and over) in </w:t>
            </w:r>
            <w:proofErr w:type="spellStart"/>
            <w:r w:rsidR="004417EC">
              <w:t>Tulkarm</w:t>
            </w:r>
            <w:proofErr w:type="spellEnd"/>
            <w:r>
              <w:t xml:space="preserve"> Governorate</w:t>
            </w:r>
            <w:r w:rsidRPr="006463AC">
              <w:t xml:space="preserve"> by Age Group, Sex and Activity Status, 2017</w:t>
            </w:r>
          </w:p>
        </w:tc>
        <w:tc>
          <w:tcPr>
            <w:tcW w:w="1080" w:type="dxa"/>
          </w:tcPr>
          <w:p w:rsidR="008D3870" w:rsidRPr="006463AC" w:rsidRDefault="00622B49" w:rsidP="005D0E68">
            <w:pPr>
              <w:jc w:val="center"/>
              <w:rPr>
                <w:b/>
                <w:bCs/>
              </w:rPr>
            </w:pPr>
            <w:r>
              <w:rPr>
                <w:b/>
                <w:bCs/>
              </w:rPr>
              <w:t>144</w:t>
            </w:r>
          </w:p>
        </w:tc>
      </w:tr>
      <w:tr w:rsidR="008D3870" w:rsidRPr="00D56AA4" w:rsidTr="00622B49">
        <w:trPr>
          <w:trHeight w:hRule="exact" w:val="113"/>
          <w:jc w:val="center"/>
        </w:trPr>
        <w:tc>
          <w:tcPr>
            <w:tcW w:w="1222" w:type="dxa"/>
          </w:tcPr>
          <w:p w:rsidR="008D3870" w:rsidRPr="006463AC" w:rsidRDefault="008D3870" w:rsidP="005D0E68">
            <w:pPr>
              <w:rPr>
                <w:b/>
                <w:bCs/>
                <w:sz w:val="6"/>
                <w:szCs w:val="6"/>
              </w:rPr>
            </w:pPr>
          </w:p>
        </w:tc>
        <w:tc>
          <w:tcPr>
            <w:tcW w:w="6770" w:type="dxa"/>
          </w:tcPr>
          <w:p w:rsidR="008D3870" w:rsidRPr="006463AC" w:rsidRDefault="008D3870" w:rsidP="005D0E68">
            <w:pPr>
              <w:jc w:val="both"/>
              <w:rPr>
                <w:sz w:val="6"/>
                <w:szCs w:val="6"/>
              </w:rPr>
            </w:pPr>
          </w:p>
        </w:tc>
        <w:tc>
          <w:tcPr>
            <w:tcW w:w="1080" w:type="dxa"/>
          </w:tcPr>
          <w:p w:rsidR="008D3870" w:rsidRPr="006463AC" w:rsidRDefault="008D3870" w:rsidP="005D0E68">
            <w:pPr>
              <w:jc w:val="center"/>
              <w:rPr>
                <w:b/>
                <w:bCs/>
                <w:sz w:val="6"/>
                <w:szCs w:val="6"/>
              </w:rPr>
            </w:pPr>
          </w:p>
        </w:tc>
      </w:tr>
      <w:tr w:rsidR="008D3870" w:rsidRPr="00D56AA4" w:rsidTr="00622B49">
        <w:trPr>
          <w:trHeight w:val="20"/>
          <w:jc w:val="center"/>
        </w:trPr>
        <w:tc>
          <w:tcPr>
            <w:tcW w:w="1222" w:type="dxa"/>
          </w:tcPr>
          <w:p w:rsidR="008D3870" w:rsidRPr="006463AC" w:rsidRDefault="008D3870" w:rsidP="0052330F">
            <w:pPr>
              <w:rPr>
                <w:b/>
                <w:bCs/>
              </w:rPr>
            </w:pPr>
            <w:r w:rsidRPr="006463AC">
              <w:rPr>
                <w:b/>
                <w:bCs/>
              </w:rPr>
              <w:lastRenderedPageBreak/>
              <w:t xml:space="preserve">Table </w:t>
            </w:r>
            <w:r>
              <w:rPr>
                <w:b/>
                <w:bCs/>
              </w:rPr>
              <w:t>3</w:t>
            </w:r>
            <w:r w:rsidR="0052330F">
              <w:rPr>
                <w:b/>
                <w:bCs/>
              </w:rPr>
              <w:t>3</w:t>
            </w:r>
            <w:r w:rsidRPr="006463AC">
              <w:rPr>
                <w:b/>
                <w:bCs/>
              </w:rPr>
              <w:t>:</w:t>
            </w:r>
          </w:p>
        </w:tc>
        <w:tc>
          <w:tcPr>
            <w:tcW w:w="6770" w:type="dxa"/>
            <w:vAlign w:val="center"/>
          </w:tcPr>
          <w:p w:rsidR="008D3870" w:rsidRPr="006463AC" w:rsidRDefault="008D3870" w:rsidP="005D0E68">
            <w:pPr>
              <w:jc w:val="both"/>
            </w:pPr>
            <w:r w:rsidRPr="006463AC">
              <w:t xml:space="preserve">Employed Heads of Private Palestinian Households (15 Years and over) in </w:t>
            </w:r>
            <w:proofErr w:type="spellStart"/>
            <w:r w:rsidR="004417EC">
              <w:t>Tulkarm</w:t>
            </w:r>
            <w:proofErr w:type="spellEnd"/>
            <w:r>
              <w:t xml:space="preserve"> Governorate</w:t>
            </w:r>
            <w:r w:rsidRPr="006463AC">
              <w:t xml:space="preserve"> by Economic Activity, Sex and Employment Status, 2017 </w:t>
            </w:r>
          </w:p>
        </w:tc>
        <w:tc>
          <w:tcPr>
            <w:tcW w:w="1080" w:type="dxa"/>
          </w:tcPr>
          <w:p w:rsidR="008D3870" w:rsidRPr="006463AC" w:rsidRDefault="00622B49" w:rsidP="005D0E68">
            <w:pPr>
              <w:jc w:val="center"/>
              <w:rPr>
                <w:b/>
                <w:bCs/>
              </w:rPr>
            </w:pPr>
            <w:r>
              <w:rPr>
                <w:b/>
                <w:bCs/>
              </w:rPr>
              <w:t>145</w:t>
            </w:r>
          </w:p>
        </w:tc>
      </w:tr>
      <w:tr w:rsidR="008D3870" w:rsidRPr="00D56AA4" w:rsidTr="00622B49">
        <w:trPr>
          <w:trHeight w:hRule="exact" w:val="113"/>
          <w:jc w:val="center"/>
        </w:trPr>
        <w:tc>
          <w:tcPr>
            <w:tcW w:w="1222" w:type="dxa"/>
          </w:tcPr>
          <w:p w:rsidR="008D3870" w:rsidRPr="006463AC" w:rsidRDefault="008D3870" w:rsidP="005D0E68">
            <w:pPr>
              <w:rPr>
                <w:b/>
                <w:bCs/>
              </w:rPr>
            </w:pPr>
          </w:p>
        </w:tc>
        <w:tc>
          <w:tcPr>
            <w:tcW w:w="6770" w:type="dxa"/>
            <w:vAlign w:val="center"/>
          </w:tcPr>
          <w:p w:rsidR="008D3870" w:rsidRPr="006463AC" w:rsidRDefault="008D3870" w:rsidP="005D0E68">
            <w:pPr>
              <w:jc w:val="both"/>
            </w:pPr>
          </w:p>
        </w:tc>
        <w:tc>
          <w:tcPr>
            <w:tcW w:w="1080" w:type="dxa"/>
          </w:tcPr>
          <w:p w:rsidR="008D3870" w:rsidRPr="006463AC" w:rsidRDefault="008D3870" w:rsidP="005D0E68">
            <w:pPr>
              <w:jc w:val="center"/>
              <w:rPr>
                <w:b/>
                <w:bCs/>
              </w:rPr>
            </w:pPr>
          </w:p>
        </w:tc>
      </w:tr>
      <w:tr w:rsidR="008D3870" w:rsidRPr="00D56AA4" w:rsidTr="00622B49">
        <w:trPr>
          <w:trHeight w:val="20"/>
          <w:jc w:val="center"/>
        </w:trPr>
        <w:tc>
          <w:tcPr>
            <w:tcW w:w="1222" w:type="dxa"/>
          </w:tcPr>
          <w:p w:rsidR="008D3870" w:rsidRPr="006463AC" w:rsidRDefault="008D3870" w:rsidP="0052330F">
            <w:pPr>
              <w:rPr>
                <w:b/>
                <w:bCs/>
              </w:rPr>
            </w:pPr>
            <w:r w:rsidRPr="006463AC">
              <w:rPr>
                <w:b/>
                <w:bCs/>
              </w:rPr>
              <w:t xml:space="preserve">Table </w:t>
            </w:r>
            <w:r>
              <w:rPr>
                <w:b/>
                <w:bCs/>
              </w:rPr>
              <w:t>3</w:t>
            </w:r>
            <w:r w:rsidR="0052330F">
              <w:rPr>
                <w:b/>
                <w:bCs/>
              </w:rPr>
              <w:t>4</w:t>
            </w:r>
            <w:r w:rsidRPr="006463AC">
              <w:rPr>
                <w:b/>
                <w:bCs/>
              </w:rPr>
              <w:t>:</w:t>
            </w:r>
          </w:p>
        </w:tc>
        <w:tc>
          <w:tcPr>
            <w:tcW w:w="6770" w:type="dxa"/>
            <w:vAlign w:val="center"/>
          </w:tcPr>
          <w:p w:rsidR="008D3870" w:rsidRPr="006463AC" w:rsidRDefault="008D3870" w:rsidP="005D0E68">
            <w:pPr>
              <w:jc w:val="both"/>
            </w:pPr>
            <w:r w:rsidRPr="006463AC">
              <w:t xml:space="preserve">Private Palestinian Households and </w:t>
            </w:r>
            <w:r>
              <w:t>Persons</w:t>
            </w:r>
            <w:r w:rsidRPr="006463AC">
              <w:t xml:space="preserve"> in </w:t>
            </w:r>
            <w:proofErr w:type="spellStart"/>
            <w:r w:rsidR="004417EC">
              <w:t>Tulkarm</w:t>
            </w:r>
            <w:proofErr w:type="spellEnd"/>
            <w:r>
              <w:t xml:space="preserve"> Governorate</w:t>
            </w:r>
            <w:r w:rsidRPr="006463AC">
              <w:t xml:space="preserve"> by Size of Household and Number of Economically Active</w:t>
            </w:r>
            <w:r>
              <w:t xml:space="preserve">  </w:t>
            </w:r>
            <w:r w:rsidRPr="006463AC">
              <w:t xml:space="preserve"> </w:t>
            </w:r>
            <w:r>
              <w:t>Persons</w:t>
            </w:r>
            <w:r w:rsidRPr="006463AC">
              <w:t xml:space="preserve">, 2017 </w:t>
            </w:r>
          </w:p>
        </w:tc>
        <w:tc>
          <w:tcPr>
            <w:tcW w:w="1080" w:type="dxa"/>
          </w:tcPr>
          <w:p w:rsidR="008D3870" w:rsidRPr="006463AC" w:rsidRDefault="00622B49" w:rsidP="005D0E68">
            <w:pPr>
              <w:jc w:val="center"/>
              <w:rPr>
                <w:b/>
                <w:bCs/>
              </w:rPr>
            </w:pPr>
            <w:r>
              <w:rPr>
                <w:b/>
                <w:bCs/>
              </w:rPr>
              <w:t>148</w:t>
            </w:r>
          </w:p>
        </w:tc>
      </w:tr>
      <w:tr w:rsidR="008D3870" w:rsidRPr="00D56AA4" w:rsidTr="00622B49">
        <w:trPr>
          <w:trHeight w:hRule="exact" w:val="113"/>
          <w:jc w:val="center"/>
        </w:trPr>
        <w:tc>
          <w:tcPr>
            <w:tcW w:w="1222" w:type="dxa"/>
          </w:tcPr>
          <w:p w:rsidR="008D3870" w:rsidRPr="006463AC" w:rsidRDefault="008D3870" w:rsidP="005D0E68">
            <w:pPr>
              <w:rPr>
                <w:b/>
                <w:bCs/>
              </w:rPr>
            </w:pPr>
          </w:p>
        </w:tc>
        <w:tc>
          <w:tcPr>
            <w:tcW w:w="6770" w:type="dxa"/>
            <w:vAlign w:val="center"/>
          </w:tcPr>
          <w:p w:rsidR="008D3870" w:rsidRPr="006463AC" w:rsidRDefault="008D3870" w:rsidP="005D0E68">
            <w:pPr>
              <w:jc w:val="both"/>
            </w:pPr>
          </w:p>
        </w:tc>
        <w:tc>
          <w:tcPr>
            <w:tcW w:w="1080" w:type="dxa"/>
          </w:tcPr>
          <w:p w:rsidR="008D3870" w:rsidRPr="006463AC" w:rsidRDefault="008D3870" w:rsidP="005D0E68">
            <w:pPr>
              <w:jc w:val="center"/>
              <w:rPr>
                <w:b/>
                <w:bCs/>
              </w:rPr>
            </w:pPr>
          </w:p>
        </w:tc>
      </w:tr>
      <w:tr w:rsidR="008D3870" w:rsidRPr="00D56AA4" w:rsidTr="00622B49">
        <w:trPr>
          <w:trHeight w:val="20"/>
          <w:jc w:val="center"/>
        </w:trPr>
        <w:tc>
          <w:tcPr>
            <w:tcW w:w="1222" w:type="dxa"/>
          </w:tcPr>
          <w:p w:rsidR="008D3870" w:rsidRPr="006463AC" w:rsidRDefault="008D3870" w:rsidP="0052330F">
            <w:pPr>
              <w:rPr>
                <w:b/>
                <w:bCs/>
              </w:rPr>
            </w:pPr>
            <w:r w:rsidRPr="006463AC">
              <w:rPr>
                <w:b/>
                <w:bCs/>
              </w:rPr>
              <w:t xml:space="preserve">Table </w:t>
            </w:r>
            <w:r>
              <w:rPr>
                <w:b/>
                <w:bCs/>
              </w:rPr>
              <w:t>3</w:t>
            </w:r>
            <w:r w:rsidR="0052330F">
              <w:rPr>
                <w:b/>
                <w:bCs/>
              </w:rPr>
              <w:t>5</w:t>
            </w:r>
            <w:r w:rsidRPr="006463AC">
              <w:rPr>
                <w:b/>
                <w:bCs/>
              </w:rPr>
              <w:t>:</w:t>
            </w:r>
          </w:p>
        </w:tc>
        <w:tc>
          <w:tcPr>
            <w:tcW w:w="6770" w:type="dxa"/>
            <w:vAlign w:val="center"/>
          </w:tcPr>
          <w:p w:rsidR="008D3870" w:rsidRPr="006463AC" w:rsidRDefault="008D3870" w:rsidP="005D0E68">
            <w:pPr>
              <w:jc w:val="both"/>
            </w:pPr>
            <w:r w:rsidRPr="006463AC">
              <w:t xml:space="preserve">Private Palestinian Households in </w:t>
            </w:r>
            <w:proofErr w:type="spellStart"/>
            <w:r w:rsidR="004417EC">
              <w:t>Tulkarm</w:t>
            </w:r>
            <w:proofErr w:type="spellEnd"/>
            <w:r>
              <w:t xml:space="preserve"> Governorate</w:t>
            </w:r>
            <w:r w:rsidRPr="006463AC">
              <w:t xml:space="preserve"> by Size, Number of Unemployed </w:t>
            </w:r>
            <w:r>
              <w:t>Persons</w:t>
            </w:r>
            <w:r w:rsidRPr="006463AC">
              <w:t xml:space="preserve"> and Dependen</w:t>
            </w:r>
            <w:r>
              <w:t>ts</w:t>
            </w:r>
            <w:r w:rsidRPr="006463AC">
              <w:t xml:space="preserve"> Under 15 Years in Households, 2017</w:t>
            </w:r>
          </w:p>
        </w:tc>
        <w:tc>
          <w:tcPr>
            <w:tcW w:w="1080" w:type="dxa"/>
          </w:tcPr>
          <w:p w:rsidR="008D3870" w:rsidRPr="006463AC" w:rsidRDefault="00622B49" w:rsidP="005D0E68">
            <w:pPr>
              <w:jc w:val="center"/>
              <w:rPr>
                <w:b/>
                <w:bCs/>
              </w:rPr>
            </w:pPr>
            <w:r>
              <w:rPr>
                <w:b/>
                <w:bCs/>
              </w:rPr>
              <w:t>149</w:t>
            </w:r>
          </w:p>
        </w:tc>
      </w:tr>
      <w:tr w:rsidR="008D3870" w:rsidRPr="00D56AA4" w:rsidTr="00622B49">
        <w:trPr>
          <w:trHeight w:hRule="exact" w:val="113"/>
          <w:jc w:val="center"/>
        </w:trPr>
        <w:tc>
          <w:tcPr>
            <w:tcW w:w="1222" w:type="dxa"/>
          </w:tcPr>
          <w:p w:rsidR="008D3870" w:rsidRPr="006463AC" w:rsidRDefault="008D3870" w:rsidP="005D0E68">
            <w:pPr>
              <w:rPr>
                <w:b/>
                <w:bCs/>
              </w:rPr>
            </w:pPr>
          </w:p>
        </w:tc>
        <w:tc>
          <w:tcPr>
            <w:tcW w:w="6770" w:type="dxa"/>
            <w:vAlign w:val="center"/>
          </w:tcPr>
          <w:p w:rsidR="008D3870" w:rsidRPr="006463AC" w:rsidRDefault="008D3870" w:rsidP="005D0E68">
            <w:pPr>
              <w:jc w:val="both"/>
            </w:pPr>
          </w:p>
        </w:tc>
        <w:tc>
          <w:tcPr>
            <w:tcW w:w="1080" w:type="dxa"/>
          </w:tcPr>
          <w:p w:rsidR="008D3870" w:rsidRPr="006463AC" w:rsidRDefault="008D3870" w:rsidP="005D0E68">
            <w:pPr>
              <w:jc w:val="center"/>
              <w:rPr>
                <w:b/>
                <w:bCs/>
              </w:rPr>
            </w:pPr>
          </w:p>
        </w:tc>
      </w:tr>
      <w:tr w:rsidR="008D3870" w:rsidRPr="00D56AA4" w:rsidTr="00622B49">
        <w:trPr>
          <w:trHeight w:val="20"/>
          <w:jc w:val="center"/>
        </w:trPr>
        <w:tc>
          <w:tcPr>
            <w:tcW w:w="1222" w:type="dxa"/>
          </w:tcPr>
          <w:p w:rsidR="008D3870" w:rsidRPr="006463AC" w:rsidRDefault="008D3870" w:rsidP="0052330F">
            <w:pPr>
              <w:rPr>
                <w:b/>
                <w:bCs/>
              </w:rPr>
            </w:pPr>
            <w:r w:rsidRPr="006463AC">
              <w:rPr>
                <w:b/>
                <w:bCs/>
              </w:rPr>
              <w:t xml:space="preserve">Table </w:t>
            </w:r>
            <w:r>
              <w:rPr>
                <w:b/>
                <w:bCs/>
              </w:rPr>
              <w:t>3</w:t>
            </w:r>
            <w:r w:rsidR="0052330F">
              <w:rPr>
                <w:b/>
                <w:bCs/>
              </w:rPr>
              <w:t>6</w:t>
            </w:r>
            <w:r w:rsidRPr="006463AC">
              <w:rPr>
                <w:b/>
                <w:bCs/>
              </w:rPr>
              <w:t>:</w:t>
            </w:r>
          </w:p>
        </w:tc>
        <w:tc>
          <w:tcPr>
            <w:tcW w:w="6770" w:type="dxa"/>
            <w:vAlign w:val="center"/>
          </w:tcPr>
          <w:p w:rsidR="008D3870" w:rsidRPr="006463AC" w:rsidRDefault="008D3870" w:rsidP="005D0E68">
            <w:pPr>
              <w:jc w:val="both"/>
            </w:pPr>
            <w:r w:rsidRPr="006463AC">
              <w:t xml:space="preserve">Palestinian Population in </w:t>
            </w:r>
            <w:proofErr w:type="spellStart"/>
            <w:r w:rsidR="004417EC">
              <w:t>Tulkarm</w:t>
            </w:r>
            <w:proofErr w:type="spellEnd"/>
            <w:r>
              <w:t xml:space="preserve"> Governorate</w:t>
            </w:r>
            <w:r w:rsidRPr="006463AC">
              <w:t xml:space="preserve"> by Age Group, Sex and Type of Disability, 2017</w:t>
            </w:r>
          </w:p>
        </w:tc>
        <w:tc>
          <w:tcPr>
            <w:tcW w:w="1080" w:type="dxa"/>
          </w:tcPr>
          <w:p w:rsidR="008D3870" w:rsidRPr="006463AC" w:rsidRDefault="00622B49" w:rsidP="005D0E68">
            <w:pPr>
              <w:jc w:val="center"/>
              <w:rPr>
                <w:b/>
                <w:bCs/>
              </w:rPr>
            </w:pPr>
            <w:r>
              <w:rPr>
                <w:b/>
                <w:bCs/>
              </w:rPr>
              <w:t>150</w:t>
            </w:r>
          </w:p>
        </w:tc>
      </w:tr>
      <w:tr w:rsidR="008D3870" w:rsidRPr="00D56AA4" w:rsidTr="00622B49">
        <w:trPr>
          <w:trHeight w:hRule="exact" w:val="113"/>
          <w:jc w:val="center"/>
        </w:trPr>
        <w:tc>
          <w:tcPr>
            <w:tcW w:w="1222" w:type="dxa"/>
          </w:tcPr>
          <w:p w:rsidR="008D3870" w:rsidRPr="006463AC" w:rsidRDefault="008D3870" w:rsidP="005D0E68">
            <w:pPr>
              <w:rPr>
                <w:b/>
                <w:bCs/>
              </w:rPr>
            </w:pPr>
          </w:p>
        </w:tc>
        <w:tc>
          <w:tcPr>
            <w:tcW w:w="6770" w:type="dxa"/>
            <w:vAlign w:val="center"/>
          </w:tcPr>
          <w:p w:rsidR="008D3870" w:rsidRPr="006463AC" w:rsidRDefault="008D3870" w:rsidP="005D0E68">
            <w:pPr>
              <w:jc w:val="both"/>
            </w:pPr>
          </w:p>
        </w:tc>
        <w:tc>
          <w:tcPr>
            <w:tcW w:w="1080" w:type="dxa"/>
          </w:tcPr>
          <w:p w:rsidR="008D3870" w:rsidRPr="006463AC" w:rsidRDefault="008D3870" w:rsidP="005D0E68">
            <w:pPr>
              <w:jc w:val="center"/>
              <w:rPr>
                <w:b/>
                <w:bCs/>
              </w:rPr>
            </w:pPr>
          </w:p>
        </w:tc>
      </w:tr>
      <w:tr w:rsidR="008D3870" w:rsidRPr="00D56AA4" w:rsidTr="00622B49">
        <w:trPr>
          <w:trHeight w:val="20"/>
          <w:jc w:val="center"/>
        </w:trPr>
        <w:tc>
          <w:tcPr>
            <w:tcW w:w="1222" w:type="dxa"/>
          </w:tcPr>
          <w:p w:rsidR="008D3870" w:rsidRPr="006463AC" w:rsidRDefault="008D3870" w:rsidP="0052330F">
            <w:pPr>
              <w:rPr>
                <w:b/>
                <w:bCs/>
              </w:rPr>
            </w:pPr>
            <w:r w:rsidRPr="006463AC">
              <w:rPr>
                <w:b/>
                <w:bCs/>
              </w:rPr>
              <w:t xml:space="preserve">Table </w:t>
            </w:r>
            <w:r>
              <w:rPr>
                <w:b/>
                <w:bCs/>
              </w:rPr>
              <w:t>3</w:t>
            </w:r>
            <w:r w:rsidR="0052330F">
              <w:rPr>
                <w:b/>
                <w:bCs/>
              </w:rPr>
              <w:t>7</w:t>
            </w:r>
            <w:r w:rsidRPr="006463AC">
              <w:rPr>
                <w:b/>
                <w:bCs/>
              </w:rPr>
              <w:t>:</w:t>
            </w:r>
          </w:p>
        </w:tc>
        <w:tc>
          <w:tcPr>
            <w:tcW w:w="6770" w:type="dxa"/>
            <w:vAlign w:val="center"/>
          </w:tcPr>
          <w:p w:rsidR="008D3870" w:rsidRPr="006463AC" w:rsidRDefault="008D3870" w:rsidP="00AF642D">
            <w:pPr>
              <w:jc w:val="both"/>
            </w:pPr>
            <w:r w:rsidRPr="006463AC">
              <w:t xml:space="preserve">Palestinian Population in </w:t>
            </w:r>
            <w:proofErr w:type="spellStart"/>
            <w:r w:rsidR="004417EC">
              <w:t>Tulkarm</w:t>
            </w:r>
            <w:proofErr w:type="spellEnd"/>
            <w:r>
              <w:t xml:space="preserve"> Governorate</w:t>
            </w:r>
            <w:r w:rsidRPr="006463AC">
              <w:t xml:space="preserve"> by Type of Locality, Sex and Type of Disability, 2017</w:t>
            </w:r>
          </w:p>
        </w:tc>
        <w:tc>
          <w:tcPr>
            <w:tcW w:w="1080" w:type="dxa"/>
          </w:tcPr>
          <w:p w:rsidR="008D3870" w:rsidRPr="006463AC" w:rsidRDefault="00622B49" w:rsidP="005D0E68">
            <w:pPr>
              <w:jc w:val="center"/>
              <w:rPr>
                <w:b/>
                <w:bCs/>
              </w:rPr>
            </w:pPr>
            <w:r>
              <w:rPr>
                <w:b/>
                <w:bCs/>
              </w:rPr>
              <w:t>153</w:t>
            </w:r>
          </w:p>
        </w:tc>
      </w:tr>
      <w:tr w:rsidR="008D3870" w:rsidRPr="00D56AA4" w:rsidTr="00622B49">
        <w:trPr>
          <w:trHeight w:hRule="exact" w:val="113"/>
          <w:jc w:val="center"/>
        </w:trPr>
        <w:tc>
          <w:tcPr>
            <w:tcW w:w="1222" w:type="dxa"/>
          </w:tcPr>
          <w:p w:rsidR="008D3870" w:rsidRPr="006463AC" w:rsidRDefault="008D3870" w:rsidP="005D0E68">
            <w:pPr>
              <w:rPr>
                <w:b/>
                <w:bCs/>
              </w:rPr>
            </w:pPr>
          </w:p>
        </w:tc>
        <w:tc>
          <w:tcPr>
            <w:tcW w:w="6770" w:type="dxa"/>
            <w:vAlign w:val="center"/>
          </w:tcPr>
          <w:p w:rsidR="008D3870" w:rsidRPr="006463AC" w:rsidRDefault="008D3870" w:rsidP="005D0E68">
            <w:pPr>
              <w:jc w:val="both"/>
            </w:pPr>
          </w:p>
        </w:tc>
        <w:tc>
          <w:tcPr>
            <w:tcW w:w="1080" w:type="dxa"/>
          </w:tcPr>
          <w:p w:rsidR="008D3870" w:rsidRPr="006463AC" w:rsidRDefault="008D3870" w:rsidP="005D0E68">
            <w:pPr>
              <w:jc w:val="center"/>
              <w:rPr>
                <w:b/>
                <w:bCs/>
              </w:rPr>
            </w:pPr>
          </w:p>
        </w:tc>
      </w:tr>
      <w:tr w:rsidR="008D3870" w:rsidRPr="00D56AA4" w:rsidTr="00622B49">
        <w:trPr>
          <w:trHeight w:val="20"/>
          <w:jc w:val="center"/>
        </w:trPr>
        <w:tc>
          <w:tcPr>
            <w:tcW w:w="1222" w:type="dxa"/>
          </w:tcPr>
          <w:p w:rsidR="008D3870" w:rsidRPr="006463AC" w:rsidRDefault="008D3870" w:rsidP="0052330F">
            <w:pPr>
              <w:rPr>
                <w:b/>
                <w:bCs/>
              </w:rPr>
            </w:pPr>
            <w:r w:rsidRPr="006463AC">
              <w:rPr>
                <w:b/>
                <w:bCs/>
              </w:rPr>
              <w:t xml:space="preserve">Table </w:t>
            </w:r>
            <w:r>
              <w:rPr>
                <w:b/>
                <w:bCs/>
              </w:rPr>
              <w:t>3</w:t>
            </w:r>
            <w:r w:rsidR="0052330F">
              <w:rPr>
                <w:b/>
                <w:bCs/>
              </w:rPr>
              <w:t>8</w:t>
            </w:r>
            <w:r w:rsidRPr="006463AC">
              <w:rPr>
                <w:b/>
                <w:bCs/>
              </w:rPr>
              <w:t>:</w:t>
            </w:r>
          </w:p>
        </w:tc>
        <w:tc>
          <w:tcPr>
            <w:tcW w:w="6770" w:type="dxa"/>
            <w:vAlign w:val="center"/>
          </w:tcPr>
          <w:p w:rsidR="008D3870" w:rsidRPr="006463AC" w:rsidRDefault="008D3870" w:rsidP="005D0E68">
            <w:pPr>
              <w:jc w:val="both"/>
            </w:pPr>
            <w:r>
              <w:t xml:space="preserve">Prevalence of Disabilities among </w:t>
            </w:r>
            <w:r w:rsidRPr="006463AC">
              <w:t>Palestinian Population</w:t>
            </w:r>
            <w:r>
              <w:t xml:space="preserve"> </w:t>
            </w:r>
            <w:r w:rsidRPr="006463AC">
              <w:t xml:space="preserve">in </w:t>
            </w:r>
            <w:proofErr w:type="spellStart"/>
            <w:r w:rsidR="004417EC">
              <w:t>Tulkarm</w:t>
            </w:r>
            <w:proofErr w:type="spellEnd"/>
            <w:r>
              <w:t xml:space="preserve"> Governorate</w:t>
            </w:r>
            <w:r w:rsidRPr="006463AC">
              <w:t xml:space="preserve"> by Sex, Cause and Type of Disability, 2017 </w:t>
            </w:r>
          </w:p>
        </w:tc>
        <w:tc>
          <w:tcPr>
            <w:tcW w:w="1080" w:type="dxa"/>
          </w:tcPr>
          <w:p w:rsidR="008D3870" w:rsidRPr="006463AC" w:rsidRDefault="00622B49" w:rsidP="005D0E68">
            <w:pPr>
              <w:jc w:val="center"/>
              <w:rPr>
                <w:b/>
                <w:bCs/>
              </w:rPr>
            </w:pPr>
            <w:r>
              <w:rPr>
                <w:b/>
                <w:bCs/>
              </w:rPr>
              <w:t>154</w:t>
            </w:r>
          </w:p>
        </w:tc>
      </w:tr>
      <w:tr w:rsidR="008D3870" w:rsidRPr="00D56AA4" w:rsidTr="00622B49">
        <w:trPr>
          <w:trHeight w:hRule="exact" w:val="113"/>
          <w:jc w:val="center"/>
        </w:trPr>
        <w:tc>
          <w:tcPr>
            <w:tcW w:w="1222" w:type="dxa"/>
          </w:tcPr>
          <w:p w:rsidR="008D3870" w:rsidRPr="006463AC" w:rsidRDefault="008D3870" w:rsidP="005D0E68">
            <w:pPr>
              <w:rPr>
                <w:b/>
                <w:bCs/>
              </w:rPr>
            </w:pPr>
          </w:p>
        </w:tc>
        <w:tc>
          <w:tcPr>
            <w:tcW w:w="6770" w:type="dxa"/>
            <w:vAlign w:val="center"/>
          </w:tcPr>
          <w:p w:rsidR="008D3870" w:rsidRPr="006463AC" w:rsidRDefault="008D3870" w:rsidP="005D0E68">
            <w:pPr>
              <w:jc w:val="both"/>
            </w:pPr>
          </w:p>
        </w:tc>
        <w:tc>
          <w:tcPr>
            <w:tcW w:w="1080" w:type="dxa"/>
          </w:tcPr>
          <w:p w:rsidR="008D3870" w:rsidRPr="006463AC" w:rsidRDefault="008D3870" w:rsidP="005D0E68">
            <w:pPr>
              <w:jc w:val="center"/>
              <w:rPr>
                <w:b/>
                <w:bCs/>
              </w:rPr>
            </w:pPr>
          </w:p>
        </w:tc>
      </w:tr>
      <w:tr w:rsidR="008D3870" w:rsidRPr="00D56AA4" w:rsidTr="00622B49">
        <w:trPr>
          <w:trHeight w:val="20"/>
          <w:jc w:val="center"/>
        </w:trPr>
        <w:tc>
          <w:tcPr>
            <w:tcW w:w="1222" w:type="dxa"/>
          </w:tcPr>
          <w:p w:rsidR="008D3870" w:rsidRPr="006463AC" w:rsidRDefault="008D3870" w:rsidP="0052330F">
            <w:pPr>
              <w:rPr>
                <w:b/>
                <w:bCs/>
              </w:rPr>
            </w:pPr>
            <w:r w:rsidRPr="006463AC">
              <w:rPr>
                <w:b/>
                <w:bCs/>
              </w:rPr>
              <w:t xml:space="preserve">Table </w:t>
            </w:r>
            <w:r w:rsidR="0052330F">
              <w:rPr>
                <w:b/>
                <w:bCs/>
              </w:rPr>
              <w:t>39</w:t>
            </w:r>
            <w:r w:rsidRPr="006463AC">
              <w:rPr>
                <w:b/>
                <w:bCs/>
              </w:rPr>
              <w:t>:</w:t>
            </w:r>
          </w:p>
        </w:tc>
        <w:tc>
          <w:tcPr>
            <w:tcW w:w="6770" w:type="dxa"/>
            <w:vAlign w:val="center"/>
          </w:tcPr>
          <w:p w:rsidR="008D3870" w:rsidRPr="006463AC" w:rsidRDefault="008D3870" w:rsidP="005D0E68">
            <w:pPr>
              <w:jc w:val="both"/>
            </w:pPr>
            <w:r w:rsidRPr="006463AC">
              <w:t xml:space="preserve">Palestinian Population with Disability (10 Years and over) in </w:t>
            </w:r>
            <w:proofErr w:type="spellStart"/>
            <w:r w:rsidR="004417EC">
              <w:t>Tulkarm</w:t>
            </w:r>
            <w:proofErr w:type="spellEnd"/>
            <w:r>
              <w:t xml:space="preserve"> Governorate</w:t>
            </w:r>
            <w:r w:rsidRPr="006463AC">
              <w:t xml:space="preserve"> by Educational Attainment, Sex and Age Group, 2017</w:t>
            </w:r>
          </w:p>
        </w:tc>
        <w:tc>
          <w:tcPr>
            <w:tcW w:w="1080" w:type="dxa"/>
          </w:tcPr>
          <w:p w:rsidR="008D3870" w:rsidRPr="006463AC" w:rsidRDefault="00622B49" w:rsidP="005D0E68">
            <w:pPr>
              <w:jc w:val="center"/>
              <w:rPr>
                <w:b/>
                <w:bCs/>
              </w:rPr>
            </w:pPr>
            <w:r>
              <w:rPr>
                <w:b/>
                <w:bCs/>
              </w:rPr>
              <w:t>155</w:t>
            </w:r>
          </w:p>
        </w:tc>
      </w:tr>
      <w:tr w:rsidR="008D3870" w:rsidRPr="00D56AA4" w:rsidTr="00622B49">
        <w:trPr>
          <w:trHeight w:hRule="exact" w:val="113"/>
          <w:jc w:val="center"/>
        </w:trPr>
        <w:tc>
          <w:tcPr>
            <w:tcW w:w="1222" w:type="dxa"/>
          </w:tcPr>
          <w:p w:rsidR="008D3870" w:rsidRPr="006463AC" w:rsidRDefault="008D3870" w:rsidP="005D0E68">
            <w:pPr>
              <w:rPr>
                <w:b/>
                <w:bCs/>
              </w:rPr>
            </w:pPr>
          </w:p>
        </w:tc>
        <w:tc>
          <w:tcPr>
            <w:tcW w:w="6770" w:type="dxa"/>
            <w:vAlign w:val="center"/>
          </w:tcPr>
          <w:p w:rsidR="008D3870" w:rsidRPr="006463AC" w:rsidRDefault="008D3870" w:rsidP="005D0E68">
            <w:pPr>
              <w:jc w:val="both"/>
            </w:pPr>
          </w:p>
        </w:tc>
        <w:tc>
          <w:tcPr>
            <w:tcW w:w="1080" w:type="dxa"/>
          </w:tcPr>
          <w:p w:rsidR="008D3870" w:rsidRPr="006463AC" w:rsidRDefault="008D3870" w:rsidP="005D0E68">
            <w:pPr>
              <w:jc w:val="center"/>
              <w:rPr>
                <w:b/>
                <w:bCs/>
              </w:rPr>
            </w:pPr>
          </w:p>
        </w:tc>
      </w:tr>
      <w:tr w:rsidR="008D3870" w:rsidRPr="00D56AA4" w:rsidTr="00622B49">
        <w:trPr>
          <w:trHeight w:val="20"/>
          <w:jc w:val="center"/>
        </w:trPr>
        <w:tc>
          <w:tcPr>
            <w:tcW w:w="1222" w:type="dxa"/>
          </w:tcPr>
          <w:p w:rsidR="008D3870" w:rsidRPr="006463AC" w:rsidRDefault="008D3870" w:rsidP="0052330F">
            <w:pPr>
              <w:rPr>
                <w:b/>
                <w:bCs/>
              </w:rPr>
            </w:pPr>
            <w:r w:rsidRPr="006463AC">
              <w:rPr>
                <w:b/>
                <w:bCs/>
              </w:rPr>
              <w:t xml:space="preserve">Table </w:t>
            </w:r>
            <w:r>
              <w:rPr>
                <w:b/>
                <w:bCs/>
              </w:rPr>
              <w:t>4</w:t>
            </w:r>
            <w:r w:rsidR="0052330F">
              <w:rPr>
                <w:b/>
                <w:bCs/>
              </w:rPr>
              <w:t>0</w:t>
            </w:r>
            <w:r w:rsidRPr="006463AC">
              <w:rPr>
                <w:b/>
                <w:bCs/>
              </w:rPr>
              <w:t>:</w:t>
            </w:r>
          </w:p>
        </w:tc>
        <w:tc>
          <w:tcPr>
            <w:tcW w:w="6770" w:type="dxa"/>
            <w:vAlign w:val="center"/>
          </w:tcPr>
          <w:p w:rsidR="008D3870" w:rsidRPr="006463AC" w:rsidRDefault="008D3870" w:rsidP="005D0E68">
            <w:pPr>
              <w:jc w:val="both"/>
            </w:pPr>
            <w:r w:rsidRPr="006463AC">
              <w:t xml:space="preserve">Palestinian Population with Disability (15 Years and over) in </w:t>
            </w:r>
            <w:proofErr w:type="spellStart"/>
            <w:r w:rsidR="004417EC">
              <w:t>Tulkarm</w:t>
            </w:r>
            <w:proofErr w:type="spellEnd"/>
            <w:r>
              <w:t xml:space="preserve"> Governorate</w:t>
            </w:r>
            <w:r w:rsidRPr="006463AC">
              <w:t xml:space="preserve"> by Age Group, Sex and Activity Status, 2017</w:t>
            </w:r>
          </w:p>
        </w:tc>
        <w:tc>
          <w:tcPr>
            <w:tcW w:w="1080" w:type="dxa"/>
          </w:tcPr>
          <w:p w:rsidR="008D3870" w:rsidRPr="006463AC" w:rsidRDefault="00622B49" w:rsidP="005D0E68">
            <w:pPr>
              <w:jc w:val="center"/>
              <w:rPr>
                <w:b/>
                <w:bCs/>
              </w:rPr>
            </w:pPr>
            <w:r>
              <w:rPr>
                <w:b/>
                <w:bCs/>
              </w:rPr>
              <w:t>156</w:t>
            </w:r>
          </w:p>
        </w:tc>
      </w:tr>
      <w:tr w:rsidR="008D3870" w:rsidRPr="00D56AA4" w:rsidTr="00622B49">
        <w:trPr>
          <w:trHeight w:hRule="exact" w:val="113"/>
          <w:jc w:val="center"/>
        </w:trPr>
        <w:tc>
          <w:tcPr>
            <w:tcW w:w="1222" w:type="dxa"/>
          </w:tcPr>
          <w:p w:rsidR="008D3870" w:rsidRPr="006463AC" w:rsidRDefault="008D3870" w:rsidP="005D0E68">
            <w:pPr>
              <w:rPr>
                <w:b/>
                <w:bCs/>
              </w:rPr>
            </w:pPr>
          </w:p>
        </w:tc>
        <w:tc>
          <w:tcPr>
            <w:tcW w:w="6770" w:type="dxa"/>
            <w:vAlign w:val="center"/>
          </w:tcPr>
          <w:p w:rsidR="008D3870" w:rsidRPr="006463AC" w:rsidRDefault="008D3870" w:rsidP="005D0E68">
            <w:pPr>
              <w:jc w:val="both"/>
            </w:pPr>
          </w:p>
        </w:tc>
        <w:tc>
          <w:tcPr>
            <w:tcW w:w="1080" w:type="dxa"/>
          </w:tcPr>
          <w:p w:rsidR="008D3870" w:rsidRPr="006463AC" w:rsidRDefault="008D3870" w:rsidP="005D0E68">
            <w:pPr>
              <w:jc w:val="center"/>
              <w:rPr>
                <w:b/>
                <w:bCs/>
              </w:rPr>
            </w:pPr>
          </w:p>
        </w:tc>
      </w:tr>
      <w:tr w:rsidR="008D3870" w:rsidRPr="00D56AA4" w:rsidTr="00622B49">
        <w:trPr>
          <w:trHeight w:val="20"/>
          <w:jc w:val="center"/>
        </w:trPr>
        <w:tc>
          <w:tcPr>
            <w:tcW w:w="1222" w:type="dxa"/>
          </w:tcPr>
          <w:p w:rsidR="008D3870" w:rsidRPr="006463AC" w:rsidRDefault="008D3870" w:rsidP="0052330F">
            <w:pPr>
              <w:rPr>
                <w:b/>
                <w:bCs/>
              </w:rPr>
            </w:pPr>
            <w:r w:rsidRPr="006463AC">
              <w:rPr>
                <w:b/>
                <w:bCs/>
              </w:rPr>
              <w:t xml:space="preserve">Table </w:t>
            </w:r>
            <w:r>
              <w:rPr>
                <w:b/>
                <w:bCs/>
              </w:rPr>
              <w:t>4</w:t>
            </w:r>
            <w:r w:rsidR="0052330F">
              <w:rPr>
                <w:b/>
                <w:bCs/>
              </w:rPr>
              <w:t>1</w:t>
            </w:r>
            <w:r w:rsidRPr="006463AC">
              <w:rPr>
                <w:b/>
                <w:bCs/>
              </w:rPr>
              <w:t>:</w:t>
            </w:r>
          </w:p>
        </w:tc>
        <w:tc>
          <w:tcPr>
            <w:tcW w:w="6770" w:type="dxa"/>
            <w:vAlign w:val="center"/>
          </w:tcPr>
          <w:p w:rsidR="008D3870" w:rsidRPr="006463AC" w:rsidRDefault="008D3870" w:rsidP="002179E5">
            <w:pPr>
              <w:jc w:val="both"/>
            </w:pPr>
            <w:r w:rsidRPr="006463AC">
              <w:t xml:space="preserve">Palestinian Population in </w:t>
            </w:r>
            <w:proofErr w:type="spellStart"/>
            <w:r w:rsidR="004417EC">
              <w:t>Tulkarm</w:t>
            </w:r>
            <w:proofErr w:type="spellEnd"/>
            <w:r>
              <w:t xml:space="preserve"> Governorate</w:t>
            </w:r>
            <w:r w:rsidRPr="006463AC">
              <w:t xml:space="preserve"> by Age Group, Sex  and Type of Health Insurance, 2017</w:t>
            </w:r>
          </w:p>
        </w:tc>
        <w:tc>
          <w:tcPr>
            <w:tcW w:w="1080" w:type="dxa"/>
          </w:tcPr>
          <w:p w:rsidR="008D3870" w:rsidRPr="006463AC" w:rsidRDefault="00622B49" w:rsidP="005D0E68">
            <w:pPr>
              <w:jc w:val="center"/>
              <w:rPr>
                <w:b/>
                <w:bCs/>
              </w:rPr>
            </w:pPr>
            <w:r>
              <w:rPr>
                <w:b/>
                <w:bCs/>
              </w:rPr>
              <w:t>157</w:t>
            </w:r>
          </w:p>
        </w:tc>
      </w:tr>
      <w:tr w:rsidR="008D3870" w:rsidRPr="00D56AA4" w:rsidTr="00622B49">
        <w:trPr>
          <w:trHeight w:hRule="exact" w:val="113"/>
          <w:jc w:val="center"/>
        </w:trPr>
        <w:tc>
          <w:tcPr>
            <w:tcW w:w="1222" w:type="dxa"/>
          </w:tcPr>
          <w:p w:rsidR="008D3870" w:rsidRPr="006463AC" w:rsidRDefault="008D3870" w:rsidP="005D0E68">
            <w:pPr>
              <w:rPr>
                <w:b/>
                <w:bCs/>
              </w:rPr>
            </w:pPr>
          </w:p>
        </w:tc>
        <w:tc>
          <w:tcPr>
            <w:tcW w:w="6770" w:type="dxa"/>
            <w:vAlign w:val="center"/>
          </w:tcPr>
          <w:p w:rsidR="008D3870" w:rsidRPr="006463AC" w:rsidRDefault="008D3870" w:rsidP="005D0E68">
            <w:pPr>
              <w:jc w:val="both"/>
            </w:pPr>
          </w:p>
        </w:tc>
        <w:tc>
          <w:tcPr>
            <w:tcW w:w="1080" w:type="dxa"/>
          </w:tcPr>
          <w:p w:rsidR="008D3870" w:rsidRPr="006463AC" w:rsidRDefault="008D3870" w:rsidP="005D0E68">
            <w:pPr>
              <w:jc w:val="center"/>
              <w:rPr>
                <w:b/>
                <w:bCs/>
              </w:rPr>
            </w:pPr>
          </w:p>
        </w:tc>
      </w:tr>
      <w:tr w:rsidR="008D3870" w:rsidRPr="00D56AA4" w:rsidTr="00622B49">
        <w:trPr>
          <w:trHeight w:val="20"/>
          <w:jc w:val="center"/>
        </w:trPr>
        <w:tc>
          <w:tcPr>
            <w:tcW w:w="1222" w:type="dxa"/>
          </w:tcPr>
          <w:p w:rsidR="008D3870" w:rsidRPr="006463AC" w:rsidRDefault="008D3870" w:rsidP="0052330F">
            <w:pPr>
              <w:rPr>
                <w:b/>
                <w:bCs/>
              </w:rPr>
            </w:pPr>
            <w:r w:rsidRPr="006463AC">
              <w:rPr>
                <w:b/>
                <w:bCs/>
              </w:rPr>
              <w:t xml:space="preserve">Table </w:t>
            </w:r>
            <w:r>
              <w:rPr>
                <w:b/>
                <w:bCs/>
              </w:rPr>
              <w:t>4</w:t>
            </w:r>
            <w:r w:rsidR="0052330F">
              <w:rPr>
                <w:b/>
                <w:bCs/>
              </w:rPr>
              <w:t>2</w:t>
            </w:r>
            <w:r w:rsidRPr="006463AC">
              <w:rPr>
                <w:b/>
                <w:bCs/>
              </w:rPr>
              <w:t>:</w:t>
            </w:r>
          </w:p>
        </w:tc>
        <w:tc>
          <w:tcPr>
            <w:tcW w:w="6770" w:type="dxa"/>
            <w:vAlign w:val="center"/>
          </w:tcPr>
          <w:p w:rsidR="008D3870" w:rsidRPr="006463AC" w:rsidRDefault="00DF197B" w:rsidP="00F52F63">
            <w:pPr>
              <w:jc w:val="both"/>
            </w:pPr>
            <w:r>
              <w:t xml:space="preserve">Palestinian Population </w:t>
            </w:r>
            <w:r w:rsidR="00243B84">
              <w:t xml:space="preserve">(18 Years and over) </w:t>
            </w:r>
            <w:r w:rsidR="008D3870" w:rsidRPr="006463AC">
              <w:t xml:space="preserve">in </w:t>
            </w:r>
            <w:proofErr w:type="spellStart"/>
            <w:r w:rsidR="004417EC">
              <w:t>Tulkarm</w:t>
            </w:r>
            <w:proofErr w:type="spellEnd"/>
            <w:r w:rsidR="008D3870">
              <w:t xml:space="preserve"> Governorate</w:t>
            </w:r>
            <w:r w:rsidR="008D3870" w:rsidRPr="006463AC">
              <w:t xml:space="preserve"> with </w:t>
            </w:r>
            <w:r w:rsidR="003570A9">
              <w:t>C</w:t>
            </w:r>
            <w:r w:rsidR="008D3870" w:rsidRPr="006463AC">
              <w:t xml:space="preserve">hronic </w:t>
            </w:r>
            <w:r w:rsidR="003570A9">
              <w:t>D</w:t>
            </w:r>
            <w:r w:rsidR="008D3870" w:rsidRPr="006463AC">
              <w:t>iseases by Sex, Age Group</w:t>
            </w:r>
            <w:r w:rsidR="00F52F63">
              <w:t xml:space="preserve"> </w:t>
            </w:r>
            <w:r w:rsidR="008D3870" w:rsidRPr="006463AC">
              <w:t xml:space="preserve">and Type of </w:t>
            </w:r>
            <w:r w:rsidR="00611770">
              <w:t xml:space="preserve">      </w:t>
            </w:r>
            <w:r w:rsidR="008D3870" w:rsidRPr="006463AC">
              <w:t>Locality, 2017</w:t>
            </w:r>
          </w:p>
        </w:tc>
        <w:tc>
          <w:tcPr>
            <w:tcW w:w="1080" w:type="dxa"/>
          </w:tcPr>
          <w:p w:rsidR="008D3870" w:rsidRPr="006463AC" w:rsidRDefault="00622B49" w:rsidP="005D0E68">
            <w:pPr>
              <w:jc w:val="center"/>
              <w:rPr>
                <w:b/>
                <w:bCs/>
              </w:rPr>
            </w:pPr>
            <w:r>
              <w:rPr>
                <w:b/>
                <w:bCs/>
              </w:rPr>
              <w:t>159</w:t>
            </w:r>
          </w:p>
        </w:tc>
      </w:tr>
      <w:tr w:rsidR="008D3870" w:rsidRPr="00D56AA4" w:rsidTr="00622B49">
        <w:trPr>
          <w:trHeight w:hRule="exact" w:val="113"/>
          <w:jc w:val="center"/>
        </w:trPr>
        <w:tc>
          <w:tcPr>
            <w:tcW w:w="1222" w:type="dxa"/>
          </w:tcPr>
          <w:p w:rsidR="008D3870" w:rsidRPr="006463AC" w:rsidRDefault="008D3870" w:rsidP="005D0E68">
            <w:pPr>
              <w:rPr>
                <w:b/>
                <w:bCs/>
              </w:rPr>
            </w:pPr>
          </w:p>
        </w:tc>
        <w:tc>
          <w:tcPr>
            <w:tcW w:w="6770" w:type="dxa"/>
          </w:tcPr>
          <w:p w:rsidR="008D3870" w:rsidRPr="006463AC" w:rsidRDefault="008D3870" w:rsidP="005D0E68">
            <w:pPr>
              <w:jc w:val="both"/>
            </w:pPr>
          </w:p>
        </w:tc>
        <w:tc>
          <w:tcPr>
            <w:tcW w:w="1080" w:type="dxa"/>
          </w:tcPr>
          <w:p w:rsidR="008D3870" w:rsidRPr="006463AC" w:rsidRDefault="008D3870" w:rsidP="005D0E68">
            <w:pPr>
              <w:jc w:val="center"/>
              <w:rPr>
                <w:b/>
                <w:bCs/>
              </w:rPr>
            </w:pPr>
          </w:p>
        </w:tc>
      </w:tr>
    </w:tbl>
    <w:p w:rsidR="008D3870" w:rsidRDefault="008D3870" w:rsidP="008D3870">
      <w:pPr>
        <w:jc w:val="center"/>
        <w:rPr>
          <w:b/>
          <w:bCs/>
          <w:color w:val="000000" w:themeColor="text1"/>
          <w:sz w:val="28"/>
          <w:szCs w:val="28"/>
          <w:rtl/>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E93CB1" w:rsidP="008E33DC">
            <w:pPr>
              <w:rPr>
                <w:b/>
                <w:bCs/>
              </w:rPr>
            </w:pPr>
            <w:r>
              <w:rPr>
                <w:b/>
                <w:bCs/>
                <w:color w:val="000000" w:themeColor="text1"/>
              </w:rPr>
              <w:t>July</w:t>
            </w:r>
            <w:r w:rsidR="00597144" w:rsidRPr="00175A86">
              <w:rPr>
                <w:b/>
                <w:bCs/>
              </w:rPr>
              <w:t>, 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E661C7" w:rsidRPr="00AD0808" w:rsidRDefault="00E661C7" w:rsidP="00AD0808">
      <w:pPr>
        <w:rPr>
          <w:b/>
          <w:bCs/>
          <w:color w:val="000000" w:themeColor="text1"/>
          <w:sz w:val="28"/>
          <w:szCs w:val="28"/>
        </w:rPr>
        <w:sectPr w:rsidR="00E661C7" w:rsidRPr="00AD0808" w:rsidSect="00DC3334">
          <w:pgSz w:w="11906" w:h="16838" w:code="9"/>
          <w:pgMar w:top="1418" w:right="1418" w:bottom="1418" w:left="1418" w:header="709" w:footer="709" w:gutter="0"/>
          <w:pgNumType w:start="13"/>
          <w:cols w:space="708"/>
          <w:docGrid w:linePitch="360"/>
        </w:sectPr>
      </w:pPr>
    </w:p>
    <w:p w:rsidR="00686E2E" w:rsidRPr="00F97D20" w:rsidRDefault="00686E2E" w:rsidP="00686E2E">
      <w:pPr>
        <w:pStyle w:val="BodyTextIndent2"/>
        <w:spacing w:after="0" w:line="240" w:lineRule="auto"/>
        <w:ind w:right="360"/>
        <w:jc w:val="center"/>
        <w:rPr>
          <w:rFonts w:asciiTheme="majorBidi" w:hAnsiTheme="majorBidi" w:cstheme="majorBidi"/>
          <w:b/>
          <w:bCs/>
        </w:rPr>
      </w:pPr>
      <w:r w:rsidRPr="00F97D20">
        <w:rPr>
          <w:rFonts w:asciiTheme="majorBidi" w:hAnsiTheme="majorBidi" w:cstheme="majorBidi"/>
        </w:rPr>
        <w:lastRenderedPageBreak/>
        <w:t>Chapter One</w:t>
      </w:r>
    </w:p>
    <w:p w:rsidR="00686E2E" w:rsidRPr="00F97D20" w:rsidRDefault="00686E2E" w:rsidP="00686E2E">
      <w:pPr>
        <w:pStyle w:val="BodyTextIndent2"/>
        <w:spacing w:after="0" w:line="240" w:lineRule="auto"/>
        <w:ind w:right="360"/>
        <w:jc w:val="center"/>
        <w:rPr>
          <w:rFonts w:asciiTheme="majorBidi" w:hAnsiTheme="majorBidi" w:cstheme="majorBidi"/>
          <w:b/>
          <w:bCs/>
        </w:rPr>
      </w:pPr>
    </w:p>
    <w:p w:rsidR="00686E2E" w:rsidRPr="00F97D20" w:rsidRDefault="00686E2E" w:rsidP="00686E2E">
      <w:pPr>
        <w:pStyle w:val="BodyText"/>
        <w:jc w:val="center"/>
        <w:rPr>
          <w:rFonts w:asciiTheme="majorBidi" w:hAnsiTheme="majorBidi" w:cstheme="majorBidi"/>
          <w:b/>
          <w:bCs/>
          <w:sz w:val="28"/>
          <w:szCs w:val="28"/>
          <w:rtl/>
          <w:lang w:val="en-GB"/>
        </w:rPr>
      </w:pPr>
      <w:r w:rsidRPr="00F97D20">
        <w:rPr>
          <w:rFonts w:asciiTheme="majorBidi" w:hAnsiTheme="majorBidi" w:cstheme="majorBidi"/>
          <w:b/>
          <w:bCs/>
          <w:sz w:val="28"/>
          <w:szCs w:val="28"/>
        </w:rPr>
        <w:t>Terms, Indicators and Classifications</w:t>
      </w:r>
    </w:p>
    <w:p w:rsidR="00686E2E" w:rsidRPr="00F97D20" w:rsidRDefault="00686E2E" w:rsidP="00686E2E">
      <w:pPr>
        <w:pStyle w:val="Heading8"/>
        <w:jc w:val="both"/>
        <w:rPr>
          <w:rFonts w:asciiTheme="majorBidi" w:hAnsiTheme="majorBidi" w:cstheme="majorBidi"/>
          <w:sz w:val="24"/>
          <w:szCs w:val="24"/>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1.1 Terms</w:t>
      </w:r>
      <w:r w:rsidRPr="00F97D20">
        <w:rPr>
          <w:rFonts w:asciiTheme="majorBidi" w:hAnsiTheme="majorBidi" w:cstheme="majorBidi"/>
          <w:b/>
          <w:bCs/>
          <w:rtl/>
        </w:rPr>
        <w:t xml:space="preserve"> </w:t>
      </w:r>
      <w:r w:rsidRPr="00F97D20">
        <w:rPr>
          <w:rFonts w:asciiTheme="majorBidi" w:hAnsiTheme="majorBidi" w:cstheme="majorBidi"/>
          <w:b/>
          <w:bCs/>
        </w:rPr>
        <w:t>and Indicators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following terms</w:t>
      </w:r>
      <w:r w:rsidRPr="00F97D20">
        <w:rPr>
          <w:rFonts w:asciiTheme="majorBidi" w:hAnsiTheme="majorBidi" w:cstheme="majorBidi"/>
          <w:rtl/>
        </w:rPr>
        <w:t xml:space="preserve"> </w:t>
      </w:r>
      <w:r w:rsidRPr="00F97D20">
        <w:rPr>
          <w:rFonts w:asciiTheme="majorBidi" w:hAnsiTheme="majorBidi" w:cstheme="majorBidi"/>
        </w:rPr>
        <w:t>and indicators are defined in accordance with the glossary and guide statistical indicators issued by PCBS and certified on the latest international recommendations in statistics and consistent with international systems.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Population Census: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total process of planning, collecting, compiling, evaluating, disseminating, and analyzing demographic, economic  and social data at the smallest geographic level pertaining at a specific time, to all persons in a State, and citizens who are temporarily outside the borders of the State.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Geographical, Administrative and Statistical Divisions</w:t>
      </w:r>
    </w:p>
    <w:p w:rsidR="00686E2E" w:rsidRPr="00F97D20" w:rsidRDefault="00686E2E" w:rsidP="00686E2E">
      <w:pPr>
        <w:pStyle w:val="BodyText"/>
        <w:rPr>
          <w:rFonts w:asciiTheme="majorBidi" w:hAnsiTheme="majorBidi" w:cstheme="majorBidi"/>
        </w:rPr>
      </w:pPr>
      <w:r w:rsidRPr="00F97D20">
        <w:rPr>
          <w:rFonts w:asciiTheme="majorBidi" w:hAnsiTheme="majorBidi" w:cstheme="majorBidi"/>
        </w:rPr>
        <w:t xml:space="preserve">According to current administrative divisions, Palestine is divided into two geographic regions: the </w:t>
      </w:r>
      <w:r>
        <w:rPr>
          <w:rFonts w:asciiTheme="majorBidi" w:hAnsiTheme="majorBidi" w:cstheme="majorBidi"/>
        </w:rPr>
        <w:t xml:space="preserve">West Bank </w:t>
      </w:r>
      <w:r w:rsidRPr="00F97D20">
        <w:rPr>
          <w:rFonts w:asciiTheme="majorBidi" w:hAnsiTheme="majorBidi" w:cstheme="majorBidi"/>
        </w:rPr>
        <w:t xml:space="preserve">and Gaza Strip. </w:t>
      </w:r>
    </w:p>
    <w:p w:rsidR="00686E2E" w:rsidRPr="00F97D20" w:rsidRDefault="00686E2E" w:rsidP="00B47A31">
      <w:pPr>
        <w:pStyle w:val="BodyText"/>
        <w:numPr>
          <w:ilvl w:val="0"/>
          <w:numId w:val="4"/>
        </w:numPr>
        <w:tabs>
          <w:tab w:val="clear" w:pos="1440"/>
        </w:tabs>
        <w:ind w:left="426" w:right="71" w:hanging="284"/>
        <w:rPr>
          <w:rFonts w:asciiTheme="majorBidi" w:hAnsiTheme="majorBidi" w:cstheme="majorBidi"/>
        </w:rPr>
      </w:pPr>
      <w:r>
        <w:rPr>
          <w:rFonts w:asciiTheme="majorBidi" w:hAnsiTheme="majorBidi" w:cstheme="majorBidi"/>
          <w:b/>
          <w:bCs/>
        </w:rPr>
        <w:t>West Bank</w:t>
      </w:r>
      <w:r w:rsidRPr="00F97D20">
        <w:rPr>
          <w:rFonts w:asciiTheme="majorBidi" w:hAnsiTheme="majorBidi" w:cstheme="majorBidi"/>
        </w:rPr>
        <w:t xml:space="preserve"> is divided into 11 Governorates (</w:t>
      </w:r>
      <w:proofErr w:type="spellStart"/>
      <w:r w:rsidRPr="00F97D20">
        <w:rPr>
          <w:rFonts w:asciiTheme="majorBidi" w:hAnsiTheme="majorBidi" w:cstheme="majorBidi"/>
        </w:rPr>
        <w:t>Jenin</w:t>
      </w:r>
      <w:proofErr w:type="spellEnd"/>
      <w:r w:rsidRPr="00F97D20">
        <w:rPr>
          <w:rFonts w:asciiTheme="majorBidi" w:hAnsiTheme="majorBidi" w:cstheme="majorBidi"/>
        </w:rPr>
        <w:t xml:space="preserve">, Tubas &amp; Northern Valleys, </w:t>
      </w:r>
      <w:proofErr w:type="spellStart"/>
      <w:r w:rsidRPr="00F97D20">
        <w:rPr>
          <w:rFonts w:asciiTheme="majorBidi" w:hAnsiTheme="majorBidi" w:cstheme="majorBidi"/>
        </w:rPr>
        <w:t>Tulkarm</w:t>
      </w:r>
      <w:proofErr w:type="spellEnd"/>
      <w:r w:rsidRPr="00F97D20">
        <w:rPr>
          <w:rFonts w:asciiTheme="majorBidi" w:hAnsiTheme="majorBidi" w:cstheme="majorBidi"/>
        </w:rPr>
        <w:t xml:space="preserve">, Nablus, </w:t>
      </w:r>
      <w:proofErr w:type="spellStart"/>
      <w:r w:rsidRPr="00F97D20">
        <w:rPr>
          <w:rFonts w:asciiTheme="majorBidi" w:hAnsiTheme="majorBidi" w:cstheme="majorBidi"/>
        </w:rPr>
        <w:t>Qalqiliya</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Salfit</w:t>
      </w:r>
      <w:proofErr w:type="spellEnd"/>
      <w:r w:rsidRPr="00F97D20">
        <w:rPr>
          <w:rFonts w:asciiTheme="majorBidi" w:hAnsiTheme="majorBidi" w:cstheme="majorBidi"/>
        </w:rPr>
        <w:t>, Ramallah &amp; Al-</w:t>
      </w:r>
      <w:proofErr w:type="spellStart"/>
      <w:r w:rsidRPr="00F97D20">
        <w:rPr>
          <w:rFonts w:asciiTheme="majorBidi" w:hAnsiTheme="majorBidi" w:cstheme="majorBidi"/>
        </w:rPr>
        <w:t>Bireh</w:t>
      </w:r>
      <w:proofErr w:type="spellEnd"/>
      <w:r w:rsidRPr="00F97D20">
        <w:rPr>
          <w:rFonts w:asciiTheme="majorBidi" w:hAnsiTheme="majorBidi" w:cstheme="majorBidi"/>
        </w:rPr>
        <w:t>, Jericho &amp; Al</w:t>
      </w:r>
      <w:r>
        <w:rPr>
          <w:rFonts w:asciiTheme="majorBidi" w:hAnsiTheme="majorBidi" w:cstheme="majorBidi"/>
        </w:rPr>
        <w:t xml:space="preserve"> </w:t>
      </w:r>
      <w:proofErr w:type="spellStart"/>
      <w:r w:rsidRPr="00F97D20">
        <w:rPr>
          <w:rFonts w:asciiTheme="majorBidi" w:hAnsiTheme="majorBidi" w:cstheme="majorBidi"/>
        </w:rPr>
        <w:t>Aghwar</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Ariha</w:t>
      </w:r>
      <w:proofErr w:type="spellEnd"/>
      <w:r w:rsidRPr="00F97D20">
        <w:rPr>
          <w:rFonts w:asciiTheme="majorBidi" w:hAnsiTheme="majorBidi" w:cstheme="majorBidi"/>
        </w:rPr>
        <w:t xml:space="preserve">), Jerusalem (Al </w:t>
      </w:r>
      <w:proofErr w:type="spellStart"/>
      <w:r w:rsidRPr="00F97D20">
        <w:rPr>
          <w:rFonts w:asciiTheme="majorBidi" w:hAnsiTheme="majorBidi" w:cstheme="majorBidi"/>
        </w:rPr>
        <w:t>Quds</w:t>
      </w:r>
      <w:proofErr w:type="spellEnd"/>
      <w:r w:rsidRPr="00F97D20">
        <w:rPr>
          <w:rFonts w:asciiTheme="majorBidi" w:hAnsiTheme="majorBidi" w:cstheme="majorBidi"/>
        </w:rPr>
        <w:t>), Bethlehem (</w:t>
      </w:r>
      <w:proofErr w:type="spellStart"/>
      <w:r w:rsidRPr="00F97D20">
        <w:rPr>
          <w:rFonts w:asciiTheme="majorBidi" w:hAnsiTheme="majorBidi" w:cstheme="majorBidi"/>
        </w:rPr>
        <w:t>Beit</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Lahm</w:t>
      </w:r>
      <w:proofErr w:type="spellEnd"/>
      <w:r w:rsidRPr="00F97D20">
        <w:rPr>
          <w:rFonts w:asciiTheme="majorBidi" w:hAnsiTheme="majorBidi" w:cstheme="majorBidi"/>
        </w:rPr>
        <w:t xml:space="preserve">), and Hebron (Al </w:t>
      </w:r>
      <w:proofErr w:type="spellStart"/>
      <w:r w:rsidRPr="00F97D20">
        <w:rPr>
          <w:rFonts w:asciiTheme="majorBidi" w:hAnsiTheme="majorBidi" w:cstheme="majorBidi"/>
        </w:rPr>
        <w:t>Khalil</w:t>
      </w:r>
      <w:proofErr w:type="spellEnd"/>
      <w:r w:rsidRPr="00F97D20">
        <w:rPr>
          <w:rFonts w:asciiTheme="majorBidi" w:hAnsiTheme="majorBidi" w:cstheme="majorBidi"/>
        </w:rPr>
        <w:t xml:space="preserve">)). </w:t>
      </w:r>
    </w:p>
    <w:p w:rsidR="00686E2E" w:rsidRPr="00F97D20" w:rsidRDefault="00686E2E" w:rsidP="00B47A31">
      <w:pPr>
        <w:pStyle w:val="BodyText"/>
        <w:numPr>
          <w:ilvl w:val="0"/>
          <w:numId w:val="4"/>
        </w:numPr>
        <w:tabs>
          <w:tab w:val="clear" w:pos="1440"/>
        </w:tabs>
        <w:ind w:left="426" w:right="71" w:hanging="284"/>
        <w:rPr>
          <w:rFonts w:asciiTheme="majorBidi" w:hAnsiTheme="majorBidi" w:cstheme="majorBidi"/>
          <w:b/>
          <w:bCs/>
        </w:rPr>
      </w:pPr>
      <w:r w:rsidRPr="00F97D20">
        <w:rPr>
          <w:rFonts w:asciiTheme="majorBidi" w:hAnsiTheme="majorBidi" w:cstheme="majorBidi"/>
          <w:b/>
          <w:bCs/>
        </w:rPr>
        <w:t xml:space="preserve">Gaza Strip </w:t>
      </w:r>
      <w:r w:rsidRPr="00F97D20">
        <w:rPr>
          <w:rFonts w:asciiTheme="majorBidi" w:hAnsiTheme="majorBidi" w:cstheme="majorBidi"/>
        </w:rPr>
        <w:t>is</w:t>
      </w:r>
      <w:r w:rsidRPr="00F97D20">
        <w:rPr>
          <w:rFonts w:asciiTheme="majorBidi" w:hAnsiTheme="majorBidi" w:cstheme="majorBidi"/>
          <w:b/>
          <w:bCs/>
        </w:rPr>
        <w:t xml:space="preserve"> </w:t>
      </w:r>
      <w:r w:rsidRPr="00F97D20">
        <w:rPr>
          <w:rFonts w:asciiTheme="majorBidi" w:hAnsiTheme="majorBidi" w:cstheme="majorBidi"/>
        </w:rPr>
        <w:t xml:space="preserve">divided into 5 Governorates (North Gaza, Gaza, </w:t>
      </w:r>
      <w:proofErr w:type="spellStart"/>
      <w:r w:rsidRPr="00F97D20">
        <w:rPr>
          <w:rFonts w:asciiTheme="majorBidi" w:hAnsiTheme="majorBidi" w:cstheme="majorBidi"/>
        </w:rPr>
        <w:t>Deir</w:t>
      </w:r>
      <w:proofErr w:type="spellEnd"/>
      <w:r w:rsidRPr="00F97D20">
        <w:rPr>
          <w:rFonts w:asciiTheme="majorBidi" w:hAnsiTheme="majorBidi" w:cstheme="majorBidi"/>
        </w:rPr>
        <w:t xml:space="preserve"> Al </w:t>
      </w:r>
      <w:proofErr w:type="spellStart"/>
      <w:r w:rsidRPr="00F97D20">
        <w:rPr>
          <w:rFonts w:asciiTheme="majorBidi" w:hAnsiTheme="majorBidi" w:cstheme="majorBidi"/>
        </w:rPr>
        <w:t>Balah</w:t>
      </w:r>
      <w:proofErr w:type="spellEnd"/>
      <w:r w:rsidRPr="00F97D20">
        <w:rPr>
          <w:rFonts w:asciiTheme="majorBidi" w:hAnsiTheme="majorBidi" w:cstheme="majorBidi"/>
        </w:rPr>
        <w:t xml:space="preserve">, Khan </w:t>
      </w:r>
      <w:proofErr w:type="spellStart"/>
      <w:r w:rsidRPr="00F97D20">
        <w:rPr>
          <w:rFonts w:asciiTheme="majorBidi" w:hAnsiTheme="majorBidi" w:cstheme="majorBidi"/>
        </w:rPr>
        <w:t>Yunis</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Rafah</w:t>
      </w:r>
      <w:proofErr w:type="spellEnd"/>
      <w:r w:rsidRPr="00F97D20">
        <w:rPr>
          <w:rFonts w:asciiTheme="majorBidi" w:hAnsiTheme="majorBidi" w:cstheme="majorBidi"/>
        </w:rPr>
        <w:t>).</w:t>
      </w:r>
      <w:r w:rsidRPr="00F97D20">
        <w:rPr>
          <w:rFonts w:asciiTheme="majorBidi" w:hAnsiTheme="majorBidi" w:cstheme="majorBidi"/>
          <w:b/>
          <w:bCs/>
        </w:rPr>
        <w:t xml:space="preserve">  </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Locality: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 permanently inhabited place which has an independent municipal administration, or a permanently inhabited separated place not included within the formal boundaries of another locality and not have an independent administrative authority.</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Type of Locality:</w:t>
      </w: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Localities have been divided into three types: Urban, Rural, Camp</w:t>
      </w:r>
    </w:p>
    <w:p w:rsidR="00686E2E" w:rsidRPr="00F97D20" w:rsidRDefault="00686E2E" w:rsidP="00B47A31">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Urban:</w:t>
      </w:r>
      <w:r w:rsidRPr="00F97D20">
        <w:rPr>
          <w:rFonts w:asciiTheme="majorBidi" w:hAnsiTheme="majorBidi" w:cstheme="majorBidi"/>
          <w:szCs w:val="24"/>
        </w:rPr>
        <w:t xml:space="preserve"> Each locality that run by local municipality regardless the population size and other provided services based on Ministry of Local Government criteria.</w:t>
      </w:r>
    </w:p>
    <w:p w:rsidR="00686E2E" w:rsidRPr="00F97D20" w:rsidRDefault="00686E2E" w:rsidP="00B47A31">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Rural:</w:t>
      </w:r>
      <w:r w:rsidRPr="00F97D20">
        <w:rPr>
          <w:rFonts w:asciiTheme="majorBidi" w:hAnsiTheme="majorBidi" w:cstheme="majorBidi"/>
          <w:szCs w:val="24"/>
        </w:rPr>
        <w:t xml:space="preserve"> Each locality that run by local council (not a municipality) and does not meet the definition of urban or camp based on the Ministry of Local Government criteria.</w:t>
      </w:r>
    </w:p>
    <w:p w:rsidR="00686E2E" w:rsidRPr="00F97D20" w:rsidRDefault="00686E2E" w:rsidP="00B47A31">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Camp:</w:t>
      </w:r>
      <w:r w:rsidRPr="00F97D20">
        <w:rPr>
          <w:rFonts w:asciiTheme="majorBidi" w:hAnsiTheme="majorBidi" w:cstheme="majorBidi"/>
          <w:szCs w:val="24"/>
        </w:rPr>
        <w:t xml:space="preserve"> It refers to  all localities  run by the United Nations Refugees and Work Agency in the Near East (U.N.R.W.A.).</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Building</w:t>
      </w:r>
      <w:r w:rsidRPr="00F97D20">
        <w:rPr>
          <w:rFonts w:asciiTheme="majorBidi" w:hAnsiTheme="majorBidi" w:cstheme="majorBidi"/>
        </w:rPr>
        <w: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may be used or intended for residential, commercial or industrial purposes or, it may therefore be a factory, shop, detached dwelling, residential building, warehouse, and so forth, the building may be vacant, closed, deserted, under preparation or under construction.</w:t>
      </w:r>
    </w:p>
    <w:p w:rsidR="00686E2E" w:rsidRPr="00F97D20" w:rsidRDefault="00686E2E" w:rsidP="00686E2E">
      <w:pPr>
        <w:ind w:left="-1" w:firstLine="1"/>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Housing Unit: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A housing unit is a separate and independent place (a building or part of a building) intended for habitation by a single household, or one not intended for habitation but occupied as housing unit by a household at the time of the census. The housing unit may be an occupied or vacant, </w:t>
      </w:r>
      <w:r w:rsidRPr="00F97D20">
        <w:rPr>
          <w:rFonts w:asciiTheme="majorBidi" w:hAnsiTheme="majorBidi" w:cstheme="majorBidi"/>
        </w:rPr>
        <w:lastRenderedPageBreak/>
        <w:t xml:space="preserve">an occupied non-conventional housing unit or any other place occupied as housing unit by a household at the time of the census. This category includes housing unit of various levels of permanency and acceptability for habitation.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Collective Households: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Household</w:t>
      </w:r>
      <w:r w:rsidRPr="00F97D20">
        <w:rPr>
          <w:rFonts w:asciiTheme="majorBidi" w:hAnsiTheme="majorBidi" w:cstheme="majorBidi"/>
        </w:rPr>
        <w:t>:</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One person or a group of persons with or without a household relationship, who live in the same housing unit, share meals and make joint provision of food and other essentials of living.  In PHC-2017, the household includes:</w:t>
      </w:r>
    </w:p>
    <w:p w:rsidR="00686E2E" w:rsidRPr="00F97D20" w:rsidRDefault="00686E2E" w:rsidP="00B47A31">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Original members of the household living in the household home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B47A31">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Visitors from outside Palestine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household home (relatives or non-relatives)</w:t>
      </w:r>
    </w:p>
    <w:p w:rsidR="00686E2E" w:rsidRPr="00F97D20" w:rsidRDefault="00686E2E" w:rsidP="00B47A31">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 xml:space="preserve">Visitors from the same country (residents of the </w:t>
      </w:r>
      <w:r w:rsidR="00A11541">
        <w:rPr>
          <w:rFonts w:asciiTheme="majorBidi" w:hAnsiTheme="majorBidi" w:cstheme="majorBidi"/>
        </w:rPr>
        <w:t>West Bank</w:t>
      </w:r>
      <w:r w:rsidRPr="00F97D20">
        <w:rPr>
          <w:rFonts w:asciiTheme="majorBidi" w:hAnsiTheme="majorBidi" w:cstheme="majorBidi"/>
        </w:rPr>
        <w:t xml:space="preserve"> and Gaza Strip) (the entire family) if they are spending the period from 01-24 December 2017 with the household.</w:t>
      </w:r>
    </w:p>
    <w:p w:rsidR="00686E2E" w:rsidRPr="00F97D20" w:rsidRDefault="00686E2E" w:rsidP="00B47A31">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Home servants, drivers, cooks or the like who work for the household and regularly live with it.</w:t>
      </w:r>
    </w:p>
    <w:p w:rsidR="00686E2E" w:rsidRPr="00F97D20" w:rsidRDefault="00686E2E" w:rsidP="00B47A31">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New-</w:t>
      </w:r>
      <w:proofErr w:type="spellStart"/>
      <w:r w:rsidRPr="00F97D20">
        <w:rPr>
          <w:rFonts w:asciiTheme="majorBidi" w:hAnsiTheme="majorBidi" w:cstheme="majorBidi"/>
        </w:rPr>
        <w:t>borns</w:t>
      </w:r>
      <w:proofErr w:type="spellEnd"/>
      <w:r w:rsidRPr="00F97D20">
        <w:rPr>
          <w:rFonts w:asciiTheme="majorBidi" w:hAnsiTheme="majorBidi" w:cstheme="majorBidi"/>
        </w:rPr>
        <w:t xml:space="preserve"> who are born before the night of 01 December 2017, who are still alive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whether they were in the household home or still at hospital. </w:t>
      </w:r>
    </w:p>
    <w:p w:rsidR="00686E2E" w:rsidRPr="00F97D20" w:rsidRDefault="00686E2E" w:rsidP="00B47A31">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and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and passed away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t>
      </w:r>
    </w:p>
    <w:p w:rsidR="00686E2E" w:rsidRPr="00F97D20" w:rsidRDefault="00686E2E" w:rsidP="00B47A31">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but who were not present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they including the following groups:</w:t>
      </w:r>
    </w:p>
    <w:p w:rsidR="00686E2E" w:rsidRPr="00F97D20" w:rsidRDefault="00686E2E" w:rsidP="00B47A31">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Individuals who spent the night of 1st December 2017 visiting another household in Palestine.</w:t>
      </w:r>
    </w:p>
    <w:p w:rsidR="00686E2E" w:rsidRPr="00F97D20" w:rsidRDefault="00686E2E" w:rsidP="00B47A31">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Workers of night shifts in factories, hospitals, airports, crossing points or any other workplace.</w:t>
      </w:r>
    </w:p>
    <w:p w:rsidR="00686E2E" w:rsidRPr="00F97D20" w:rsidRDefault="00686E2E" w:rsidP="00B47A31">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1st December 2017 travelling on public roads within Palestine.</w:t>
      </w:r>
    </w:p>
    <w:p w:rsidR="00686E2E" w:rsidRPr="00F97D20" w:rsidRDefault="00686E2E" w:rsidP="00B47A31">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Fishermen who spent the night of 1st December 2017 on boats and ships in territorial waters.</w:t>
      </w:r>
    </w:p>
    <w:p w:rsidR="00686E2E" w:rsidRPr="00F97D20" w:rsidRDefault="00686E2E" w:rsidP="00B47A31">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working with security apparatuses wherever they are on the night of 1st December 2017.</w:t>
      </w:r>
    </w:p>
    <w:p w:rsidR="00686E2E" w:rsidRPr="00F97D20" w:rsidRDefault="00686E2E" w:rsidP="00B47A31">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Household members residing with the household and who happen to be temporarily outside Palestine for a period of less than a year for purpose of work and who return regularly every year; or who are on business, tourism, visits, pilgrimage, </w:t>
      </w:r>
      <w:proofErr w:type="spellStart"/>
      <w:r w:rsidRPr="00F97D20">
        <w:rPr>
          <w:rFonts w:asciiTheme="majorBidi" w:hAnsiTheme="majorBidi" w:cstheme="majorBidi"/>
        </w:rPr>
        <w:t>umra</w:t>
      </w:r>
      <w:proofErr w:type="spellEnd"/>
      <w:r w:rsidRPr="00F97D20">
        <w:rPr>
          <w:rFonts w:asciiTheme="majorBidi" w:hAnsiTheme="majorBidi" w:cstheme="majorBidi"/>
        </w:rPr>
        <w:t xml:space="preserve"> (semi-pilgrimage, Islamic ritual), treatment or other trips.</w:t>
      </w:r>
    </w:p>
    <w:p w:rsidR="00686E2E" w:rsidRPr="00F97D20" w:rsidRDefault="00686E2E" w:rsidP="00B47A31">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Patients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hospitals and their escorts as well as any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detention and arrest cent</w:t>
      </w:r>
      <w:r>
        <w:rPr>
          <w:rFonts w:asciiTheme="majorBidi" w:hAnsiTheme="majorBidi" w:cstheme="majorBidi"/>
        </w:rPr>
        <w:t>e</w:t>
      </w:r>
      <w:r w:rsidRPr="00F97D20">
        <w:rPr>
          <w:rFonts w:asciiTheme="majorBidi" w:hAnsiTheme="majorBidi" w:cstheme="majorBidi"/>
        </w:rPr>
        <w:t>rs in police states and the like.</w:t>
      </w:r>
    </w:p>
    <w:p w:rsidR="00686E2E" w:rsidRPr="00F97D20" w:rsidRDefault="00686E2E" w:rsidP="00B47A31">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worship places (like mosques, churches)</w:t>
      </w:r>
    </w:p>
    <w:p w:rsidR="00686E2E" w:rsidRPr="00F97D20" w:rsidRDefault="00686E2E" w:rsidP="00B47A31">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lastRenderedPageBreak/>
        <w:t>Household members who usually reside with the household, but were in a hotel inside Palestine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B47A31">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Students who study abroad regardless of the duration of their absence abroad.</w:t>
      </w:r>
    </w:p>
    <w:p w:rsidR="00686E2E" w:rsidRPr="00F97D20" w:rsidRDefault="00686E2E" w:rsidP="00B47A31">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Students who study in universities, institutes and other </w:t>
      </w:r>
      <w:proofErr w:type="spellStart"/>
      <w:r w:rsidRPr="00F97D20">
        <w:rPr>
          <w:rFonts w:asciiTheme="majorBidi" w:hAnsiTheme="majorBidi" w:cstheme="majorBidi"/>
        </w:rPr>
        <w:t>centres</w:t>
      </w:r>
      <w:proofErr w:type="spellEnd"/>
      <w:r w:rsidRPr="00F97D20">
        <w:rPr>
          <w:rFonts w:asciiTheme="majorBidi" w:hAnsiTheme="majorBidi" w:cstheme="majorBidi"/>
        </w:rPr>
        <w:t xml:space="preserve"> inside Palestine regardless of their whereabouts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B47A31">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detained in Israeli prisons regardless of the duration of their imprisonment/ detention.</w:t>
      </w:r>
    </w:p>
    <w:p w:rsidR="00686E2E" w:rsidRPr="00F97D20" w:rsidRDefault="00686E2E" w:rsidP="00B47A31">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residing regularly with the household, but who are not present with their family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regardless of the reason.</w:t>
      </w:r>
    </w:p>
    <w:p w:rsidR="00686E2E" w:rsidRPr="00544881" w:rsidRDefault="00686E2E" w:rsidP="00686E2E">
      <w:pPr>
        <w:tabs>
          <w:tab w:val="num" w:pos="566"/>
        </w:tabs>
        <w:ind w:left="566" w:hanging="284"/>
        <w:jc w:val="both"/>
        <w:rPr>
          <w:rFonts w:asciiTheme="majorBidi" w:hAnsiTheme="majorBidi" w:cstheme="majorBidi"/>
          <w:sz w:val="18"/>
          <w:szCs w:val="18"/>
          <w:rtl/>
        </w:rPr>
      </w:pPr>
      <w:r w:rsidRPr="00544881">
        <w:rPr>
          <w:rFonts w:asciiTheme="majorBidi" w:hAnsiTheme="majorBidi" w:cstheme="majorBidi"/>
          <w:sz w:val="18"/>
          <w:szCs w:val="18"/>
          <w:rtl/>
        </w:rPr>
        <w:t xml:space="preserve"> </w:t>
      </w:r>
    </w:p>
    <w:p w:rsidR="00686E2E" w:rsidRPr="00F97D20" w:rsidRDefault="00686E2E" w:rsidP="00686E2E">
      <w:pPr>
        <w:tabs>
          <w:tab w:val="num" w:pos="566"/>
        </w:tabs>
        <w:ind w:left="566" w:hanging="567"/>
        <w:jc w:val="both"/>
        <w:rPr>
          <w:rFonts w:asciiTheme="majorBidi" w:hAnsiTheme="majorBidi" w:cstheme="majorBidi"/>
          <w:b/>
          <w:bCs/>
        </w:rPr>
      </w:pPr>
      <w:r w:rsidRPr="00F97D20">
        <w:rPr>
          <w:rFonts w:asciiTheme="majorBidi" w:hAnsiTheme="majorBidi" w:cstheme="majorBidi"/>
          <w:b/>
          <w:bCs/>
        </w:rPr>
        <w:t>The following categories shall be excluded of the list of household members:</w:t>
      </w:r>
    </w:p>
    <w:p w:rsidR="00686E2E" w:rsidRPr="00F97D20" w:rsidRDefault="00686E2E" w:rsidP="00B47A31">
      <w:pPr>
        <w:numPr>
          <w:ilvl w:val="0"/>
          <w:numId w:val="11"/>
        </w:numPr>
        <w:overflowPunct w:val="0"/>
        <w:autoSpaceDE w:val="0"/>
        <w:autoSpaceDN w:val="0"/>
        <w:adjustRightInd w:val="0"/>
        <w:ind w:right="0" w:hanging="302"/>
        <w:jc w:val="both"/>
        <w:textAlignment w:val="baseline"/>
        <w:rPr>
          <w:rFonts w:asciiTheme="majorBidi" w:hAnsiTheme="majorBidi" w:cstheme="majorBidi"/>
        </w:rPr>
      </w:pPr>
      <w:r w:rsidRPr="00F97D20">
        <w:rPr>
          <w:rFonts w:asciiTheme="majorBidi" w:hAnsiTheme="majorBidi" w:cstheme="majorBidi"/>
        </w:rPr>
        <w:t>Household members who passed away before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B47A31">
      <w:pPr>
        <w:numPr>
          <w:ilvl w:val="0"/>
          <w:numId w:val="11"/>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born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B47A31">
      <w:pPr>
        <w:numPr>
          <w:ilvl w:val="0"/>
          <w:numId w:val="11"/>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who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The type of households that underwent enumeration may be divided into: </w:t>
      </w:r>
    </w:p>
    <w:p w:rsidR="00686E2E" w:rsidRPr="00F97D20" w:rsidRDefault="00686E2E" w:rsidP="00B47A31">
      <w:pPr>
        <w:pStyle w:val="ListParagraph"/>
        <w:numPr>
          <w:ilvl w:val="0"/>
          <w:numId w:val="12"/>
        </w:numPr>
        <w:bidi w:val="0"/>
        <w:ind w:left="426" w:hanging="284"/>
        <w:jc w:val="both"/>
        <w:rPr>
          <w:rFonts w:asciiTheme="majorBidi" w:hAnsiTheme="majorBidi" w:cstheme="majorBidi"/>
          <w:szCs w:val="24"/>
        </w:rPr>
      </w:pPr>
      <w:r w:rsidRPr="00F97D20">
        <w:rPr>
          <w:rFonts w:asciiTheme="majorBidi" w:hAnsiTheme="majorBidi" w:cstheme="majorBidi"/>
          <w:b/>
          <w:bCs/>
          <w:szCs w:val="24"/>
        </w:rPr>
        <w:t>Private Households</w:t>
      </w:r>
      <w:r w:rsidRPr="00F97D20">
        <w:rPr>
          <w:rFonts w:asciiTheme="majorBidi" w:hAnsiTheme="majorBidi" w:cstheme="majorBidi"/>
          <w:szCs w:val="24"/>
        </w:rPr>
        <w:t>: The households included in the aforementioned definition of the household.</w:t>
      </w:r>
    </w:p>
    <w:p w:rsidR="00686E2E" w:rsidRPr="00F97D20" w:rsidRDefault="00686E2E" w:rsidP="00B47A31">
      <w:pPr>
        <w:pStyle w:val="ListParagraph"/>
        <w:numPr>
          <w:ilvl w:val="0"/>
          <w:numId w:val="12"/>
        </w:numPr>
        <w:bidi w:val="0"/>
        <w:ind w:left="426" w:hanging="284"/>
        <w:jc w:val="both"/>
        <w:rPr>
          <w:rFonts w:asciiTheme="majorBidi" w:hAnsiTheme="majorBidi" w:cstheme="majorBidi"/>
          <w:szCs w:val="24"/>
        </w:rPr>
      </w:pPr>
      <w:r w:rsidRPr="00F97D20">
        <w:rPr>
          <w:rFonts w:asciiTheme="majorBidi" w:hAnsiTheme="majorBidi" w:cstheme="majorBidi"/>
          <w:b/>
          <w:bCs/>
          <w:szCs w:val="24"/>
        </w:rPr>
        <w:t>Collective (Institutional Households)</w:t>
      </w:r>
      <w:r w:rsidRPr="00F97D20">
        <w:rPr>
          <w:rFonts w:asciiTheme="majorBidi" w:hAnsiTheme="majorBidi" w:cstheme="majorBidi"/>
          <w:szCs w:val="24"/>
        </w:rPr>
        <w:t xml:space="preserve">: It refers to the households enumerated in the aforementioned collective households.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Palestinian Household: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is the private household whose head holds the Palestinian nationality.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Types of Private Households:</w:t>
      </w:r>
    </w:p>
    <w:p w:rsidR="00686E2E" w:rsidRPr="00F97D20" w:rsidRDefault="00686E2E" w:rsidP="00B47A31">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A one–person– household:</w:t>
      </w:r>
      <w:r w:rsidRPr="00F97D20">
        <w:rPr>
          <w:rFonts w:asciiTheme="majorBidi" w:hAnsiTheme="majorBidi" w:cstheme="majorBidi"/>
          <w:szCs w:val="24"/>
        </w:rPr>
        <w:t xml:space="preserve"> It is the household comprised of one individual.</w:t>
      </w:r>
    </w:p>
    <w:p w:rsidR="00686E2E" w:rsidRPr="00F97D20" w:rsidRDefault="00686E2E" w:rsidP="00B47A31">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Nuclear household:</w:t>
      </w:r>
      <w:r w:rsidRPr="00F97D20">
        <w:rPr>
          <w:rFonts w:asciiTheme="majorBidi" w:hAnsiTheme="majorBidi" w:cstheme="majorBidi"/>
          <w:szCs w:val="24"/>
        </w:rPr>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86E2E" w:rsidRPr="00F97D20" w:rsidRDefault="00686E2E" w:rsidP="00B47A31">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Extended Household:</w:t>
      </w:r>
      <w:r w:rsidRPr="00F97D20">
        <w:rPr>
          <w:rFonts w:asciiTheme="majorBidi" w:hAnsiTheme="majorBidi" w:cstheme="majorBidi"/>
          <w:szCs w:val="24"/>
        </w:rPr>
        <w:t xml:space="preserve"> A household of at least one nuclear household together with other relatives. </w:t>
      </w:r>
    </w:p>
    <w:p w:rsidR="00686E2E" w:rsidRPr="00F97D20" w:rsidRDefault="00686E2E" w:rsidP="00B47A31">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Composite Household:</w:t>
      </w:r>
      <w:r w:rsidRPr="00F97D20">
        <w:rPr>
          <w:rFonts w:asciiTheme="majorBidi" w:hAnsiTheme="majorBidi" w:cstheme="majorBidi"/>
          <w:szCs w:val="24"/>
        </w:rPr>
        <w:t xml:space="preserve"> Refers to household consisting of at least one nuclear household with other non-relatives.</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 xml:space="preserve">Head of household: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person who usually lives with the household and is recognized as the head of the household by its other members. Often, he\she is the main decision maker and is responsible for financial support and welfare of the household.</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Average Household Size: (Indicator)</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average number of household members calculated through dividing the total number of members of a certain category by the number of households for that particular category.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Sex:</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It is classified into male and female. </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Age in Completed Years: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completed age in years of the person enumerated, which is the difference between the date of birth and the census reference period.</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 xml:space="preserve">Original Nationality: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political identity of the individual as Palestinian, Jordanian, Egyptian, Brazilian, French, etc.</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Mother’s usual place of residence (place of birth):</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mother's usual place of residence at the time of her child's birth.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Usual place of residence: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name of the locality </w:t>
      </w:r>
      <w:r w:rsidRPr="00F97D20">
        <w:rPr>
          <w:rFonts w:asciiTheme="majorBidi" w:hAnsiTheme="majorBidi" w:cstheme="majorBidi"/>
          <w:b/>
          <w:bCs/>
        </w:rPr>
        <w:t>or country</w:t>
      </w:r>
      <w:r w:rsidRPr="00F97D20">
        <w:rPr>
          <w:rFonts w:asciiTheme="majorBidi" w:hAnsiTheme="majorBidi" w:cstheme="majorBidi"/>
        </w:rPr>
        <w:t xml:space="preserve"> in which the person spends most of his time during the year (lived there six months and above), irrespective of whether it is the person’s same place of existence during the Census, or the place in which he works and performs related activities or the place in which his original household is based or not. </w:t>
      </w:r>
    </w:p>
    <w:p w:rsidR="00686E2E" w:rsidRPr="00F97D20" w:rsidRDefault="00686E2E" w:rsidP="00686E2E">
      <w:pPr>
        <w:ind w:left="180" w:right="720"/>
        <w:jc w:val="both"/>
        <w:rPr>
          <w:rFonts w:asciiTheme="majorBidi" w:hAnsiTheme="majorBidi" w:cstheme="majorBidi"/>
          <w:sz w:val="18"/>
          <w:szCs w:val="18"/>
        </w:rPr>
      </w:pPr>
    </w:p>
    <w:p w:rsidR="00686E2E" w:rsidRPr="00F97D20" w:rsidRDefault="00686E2E" w:rsidP="00686E2E">
      <w:pPr>
        <w:ind w:right="-1"/>
        <w:jc w:val="both"/>
        <w:rPr>
          <w:rFonts w:asciiTheme="majorBidi" w:hAnsiTheme="majorBidi" w:cstheme="majorBidi"/>
          <w:b/>
          <w:bCs/>
        </w:rPr>
      </w:pPr>
      <w:r w:rsidRPr="00F97D20">
        <w:rPr>
          <w:rFonts w:asciiTheme="majorBidi" w:hAnsiTheme="majorBidi" w:cstheme="majorBidi"/>
          <w:b/>
          <w:bCs/>
        </w:rPr>
        <w:t>Previous Usual Place of Residence</w:t>
      </w:r>
      <w:r>
        <w:rPr>
          <w:rFonts w:asciiTheme="majorBidi" w:hAnsiTheme="majorBidi" w:cstheme="majorBidi"/>
          <w:b/>
          <w:bCs/>
        </w:rPr>
        <w:t>:</w:t>
      </w:r>
    </w:p>
    <w:p w:rsidR="00686E2E" w:rsidRPr="00F97D20" w:rsidRDefault="00686E2E" w:rsidP="00686E2E">
      <w:pPr>
        <w:ind w:right="-1"/>
        <w:jc w:val="both"/>
        <w:rPr>
          <w:rFonts w:asciiTheme="majorBidi" w:hAnsiTheme="majorBidi" w:cstheme="majorBidi"/>
        </w:rPr>
      </w:pPr>
      <w:r w:rsidRPr="00F97D20">
        <w:rPr>
          <w:rFonts w:asciiTheme="majorBidi" w:hAnsiTheme="majorBidi" w:cstheme="majorBidi"/>
        </w:rPr>
        <w:t>It is the place (if existing) where the person stayed for a minimum of six months before he moved to the current usual place of residence.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Religion:</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spiritual belief of the person.</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Refugee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This status relates to the Palestinians who were forced to leave their land in Palestine which occupied by Israel in 1948. It applies to their male sons and grandchildren.</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Registered Refugees:</w:t>
      </w:r>
      <w:r w:rsidRPr="00F97D20">
        <w:rPr>
          <w:rFonts w:asciiTheme="majorBidi" w:hAnsiTheme="majorBidi" w:cstheme="majorBidi"/>
        </w:rPr>
        <w:t xml:space="preserve"> It applies to registered refugees holding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Non-Registered Refugees:</w:t>
      </w:r>
      <w:r w:rsidRPr="00F97D20">
        <w:rPr>
          <w:rFonts w:asciiTheme="majorBidi" w:hAnsiTheme="majorBidi" w:cstheme="majorBidi"/>
        </w:rPr>
        <w:t xml:space="preserve"> It applies to unregistered refugees who do not hold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Non-Refugee:</w:t>
      </w:r>
      <w:r w:rsidRPr="00F97D20">
        <w:rPr>
          <w:rFonts w:asciiTheme="majorBidi" w:hAnsiTheme="majorBidi" w:cstheme="majorBidi"/>
        </w:rPr>
        <w:t xml:space="preserve"> It applies to any Palestinian not categorized under any of the two aforementioned status.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Difficulty/disability: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with disabilities include those who have long-term physical, mental, intellectual, or sensory impairments which, in interaction with various barriers, may hinder their full and effective participation in society on an equal basis with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Seeing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some difficulties or disability in seeing that limits their ability to perform their daily duties, for example, may not be able to read, or see road signs while driving a car, may not be able to see well with one eye, or tunnel vision, or problem with vision that they perceive to be a problem.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Hearing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who have some hearing difficulties or disability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Mobility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difficulties or disability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Pr="00F97D20">
        <w:rPr>
          <w:rFonts w:asciiTheme="majorBidi" w:hAnsiTheme="majorBidi" w:cstheme="majorBidi"/>
        </w:rPr>
        <w:t>Its</w:t>
      </w:r>
      <w:proofErr w:type="spellEnd"/>
      <w:r w:rsidRPr="00F97D20">
        <w:rPr>
          <w:rFonts w:asciiTheme="majorBidi" w:hAnsiTheme="majorBidi" w:cstheme="majorBidi"/>
        </w:rPr>
        <w:t xml:space="preserve"> also includes individuals who can't use their hands and fingers for holding tools or writing or anything else, or can't raising two liters of water at eye level, using their hands..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Remembering and concentrating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Communication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color w:val="000000"/>
        </w:rPr>
        <w:t xml:space="preserve">Cause of </w:t>
      </w:r>
      <w:r w:rsidRPr="00F97D20">
        <w:rPr>
          <w:rFonts w:asciiTheme="majorBidi" w:hAnsiTheme="majorBidi" w:cstheme="majorBidi"/>
          <w:b/>
          <w:bCs/>
        </w:rPr>
        <w:t>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color w:val="000000"/>
        </w:rPr>
        <w:t xml:space="preserve">Cause of difficulty/disability is the main reason behind that difficulty/ disability, </w:t>
      </w:r>
      <w:r w:rsidRPr="00F97D20">
        <w:rPr>
          <w:rStyle w:val="shorttext"/>
          <w:rFonts w:asciiTheme="majorBidi" w:hAnsiTheme="majorBidi" w:cstheme="majorBidi"/>
          <w:color w:val="222222"/>
        </w:rPr>
        <w:t>the causes are as follows:</w:t>
      </w:r>
    </w:p>
    <w:p w:rsidR="00686E2E" w:rsidRPr="00F97D20" w:rsidRDefault="00686E2E" w:rsidP="00B47A31">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szCs w:val="24"/>
        </w:rPr>
        <w:t>Congenital</w:t>
      </w:r>
      <w:r w:rsidRPr="00F97D20">
        <w:rPr>
          <w:rFonts w:asciiTheme="majorBidi" w:hAnsiTheme="majorBidi" w:cstheme="majorBidi"/>
          <w:b/>
          <w:bCs/>
          <w:szCs w:val="24"/>
          <w:rtl/>
        </w:rPr>
        <w:t>:</w:t>
      </w:r>
      <w:r w:rsidRPr="00F97D20">
        <w:rPr>
          <w:rFonts w:asciiTheme="majorBidi" w:hAnsiTheme="majorBidi" w:cstheme="majorBidi"/>
          <w:szCs w:val="24"/>
        </w:rPr>
        <w:t xml:space="preserve"> if the main cause of difficulty/ disability is due to prenatal reasons, include genetic causes.</w:t>
      </w:r>
    </w:p>
    <w:p w:rsidR="00686E2E" w:rsidRPr="00F97D20" w:rsidRDefault="00686E2E" w:rsidP="00B47A31">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Pregnancy\ Birth related</w:t>
      </w:r>
      <w:r w:rsidRPr="00F97D20">
        <w:rPr>
          <w:rFonts w:asciiTheme="majorBidi" w:hAnsiTheme="majorBidi" w:cstheme="majorBidi"/>
          <w:b/>
          <w:bCs/>
          <w:szCs w:val="24"/>
        </w:rPr>
        <w:t>:</w:t>
      </w:r>
      <w:r w:rsidRPr="00F97D20">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686E2E" w:rsidRPr="00F97D20" w:rsidRDefault="00686E2E" w:rsidP="00B47A31">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Illness</w:t>
      </w:r>
      <w:r w:rsidRPr="00F97D20">
        <w:rPr>
          <w:rFonts w:asciiTheme="majorBidi" w:hAnsiTheme="majorBidi" w:cstheme="majorBidi"/>
          <w:szCs w:val="24"/>
        </w:rPr>
        <w:t>: If the cause of the major difficulty/ disability is due to a particular disease such as poliomyelitis.</w:t>
      </w:r>
    </w:p>
    <w:p w:rsidR="00686E2E" w:rsidRPr="009E5F8A" w:rsidRDefault="00686E2E" w:rsidP="00B47A31">
      <w:pPr>
        <w:numPr>
          <w:ilvl w:val="0"/>
          <w:numId w:val="14"/>
        </w:numPr>
        <w:ind w:left="567" w:hanging="425"/>
        <w:jc w:val="lowKashida"/>
      </w:pPr>
      <w:r w:rsidRPr="009E5F8A">
        <w:rPr>
          <w:b/>
          <w:bCs/>
        </w:rPr>
        <w:t>Psychological/ physical abuse</w:t>
      </w:r>
      <w:r w:rsidRPr="009E5F8A">
        <w:t>: means that person with disability resulted from physical or psychological abuse from one of his family, teacher in the school, unknown person, or unknown site.</w:t>
      </w:r>
      <w:r>
        <w:t xml:space="preserve"> Individuals who have subjected to psychological or physical torture inside Israeli occupation prisons or by Israeli occupying forces or the settlers are excluded.</w:t>
      </w:r>
    </w:p>
    <w:p w:rsidR="00686E2E" w:rsidRPr="00F97D20" w:rsidRDefault="00686E2E" w:rsidP="00B47A31">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Aging</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In the sense that the individual suffers from </w:t>
      </w:r>
      <w:r w:rsidRPr="00F97D20">
        <w:rPr>
          <w:rFonts w:asciiTheme="majorBidi" w:hAnsiTheme="majorBidi" w:cstheme="majorBidi"/>
          <w:szCs w:val="24"/>
        </w:rPr>
        <w:t>difficulty/ disabilit</w:t>
      </w:r>
      <w:r w:rsidRPr="00F97D20">
        <w:rPr>
          <w:rFonts w:asciiTheme="majorBidi" w:hAnsiTheme="majorBidi" w:cstheme="majorBidi"/>
          <w:color w:val="222222"/>
          <w:szCs w:val="24"/>
        </w:rPr>
        <w:t>y because of the pyramid and old age and this case applies only to the elderly (60 years and more).</w:t>
      </w:r>
    </w:p>
    <w:p w:rsidR="00686E2E" w:rsidRPr="00F97D20" w:rsidRDefault="00686E2E" w:rsidP="00B47A31">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Work injury</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is the result of a work injury during the performance of the individual's work.</w:t>
      </w:r>
    </w:p>
    <w:p w:rsidR="00686E2E" w:rsidRPr="00F97D20" w:rsidRDefault="00686E2E" w:rsidP="00B47A31">
      <w:pPr>
        <w:pStyle w:val="ListParagraph"/>
        <w:numPr>
          <w:ilvl w:val="0"/>
          <w:numId w:val="14"/>
        </w:numPr>
        <w:bidi w:val="0"/>
        <w:ind w:left="567" w:hanging="425"/>
        <w:jc w:val="both"/>
        <w:rPr>
          <w:rFonts w:asciiTheme="majorBidi" w:hAnsiTheme="majorBidi" w:cstheme="majorBidi"/>
          <w:color w:val="000000"/>
          <w:szCs w:val="24"/>
        </w:rPr>
      </w:pPr>
      <w:r w:rsidRPr="00F97D20">
        <w:rPr>
          <w:rFonts w:asciiTheme="majorBidi" w:hAnsiTheme="majorBidi" w:cstheme="majorBidi"/>
          <w:b/>
          <w:bCs/>
          <w:color w:val="000000"/>
          <w:szCs w:val="24"/>
        </w:rPr>
        <w:t>Traffic accident</w:t>
      </w:r>
      <w:r w:rsidRPr="00F97D20">
        <w:rPr>
          <w:rFonts w:asciiTheme="majorBidi" w:hAnsiTheme="majorBidi" w:cstheme="majorBidi"/>
          <w:b/>
          <w:bCs/>
          <w:szCs w:val="24"/>
        </w:rPr>
        <w:t>:</w:t>
      </w:r>
      <w:r w:rsidRPr="00F97D20">
        <w:rPr>
          <w:rFonts w:asciiTheme="majorBidi" w:hAnsiTheme="majorBidi" w:cstheme="majorBidi"/>
          <w:szCs w:val="24"/>
        </w:rPr>
        <w:t xml:space="preserve"> difficulty/ disability</w:t>
      </w:r>
      <w:r w:rsidRPr="00F97D20">
        <w:rPr>
          <w:rFonts w:asciiTheme="majorBidi" w:hAnsiTheme="majorBidi" w:cstheme="majorBidi"/>
          <w:color w:val="222222"/>
          <w:szCs w:val="24"/>
        </w:rPr>
        <w:t xml:space="preserve"> resulting from traffic accidents of various types or accidents of run.</w:t>
      </w:r>
    </w:p>
    <w:p w:rsidR="00686E2E" w:rsidRPr="00F97D20" w:rsidRDefault="00686E2E" w:rsidP="00B47A31">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 accident</w:t>
      </w:r>
      <w:r w:rsidRPr="00F97D20">
        <w:rPr>
          <w:rFonts w:asciiTheme="majorBidi" w:hAnsiTheme="majorBidi" w:cstheme="majorBidi"/>
          <w:b/>
          <w:bCs/>
          <w:szCs w:val="24"/>
        </w:rPr>
        <w:t>:</w:t>
      </w:r>
      <w:r w:rsidRPr="00F97D20">
        <w:rPr>
          <w:rFonts w:asciiTheme="majorBidi" w:hAnsiTheme="majorBidi" w:cstheme="majorBidi"/>
          <w:color w:val="222222"/>
          <w:szCs w:val="24"/>
        </w:rPr>
        <w:t xml:space="preserv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w:t>
      </w:r>
      <w:r w:rsidRPr="00F97D20">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686E2E" w:rsidRPr="00F97D20" w:rsidRDefault="00686E2E" w:rsidP="00B47A31">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lastRenderedPageBreak/>
        <w:t>Israeli measurments</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individual has any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686E2E" w:rsidRPr="00F97D20" w:rsidRDefault="00686E2E" w:rsidP="00B47A31">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szCs w:val="24"/>
        </w:rPr>
        <w:t>War</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If the cause is the result of injury during a war and does not include the first or second intifada.</w:t>
      </w:r>
    </w:p>
    <w:p w:rsidR="00686E2E" w:rsidRPr="00F97D20" w:rsidRDefault="00686E2E" w:rsidP="00B47A31">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Stress</w:t>
      </w:r>
      <w:r w:rsidRPr="00F97D20">
        <w:rPr>
          <w:rFonts w:asciiTheme="majorBidi" w:hAnsiTheme="majorBidi" w:cstheme="majorBidi"/>
          <w:b/>
          <w:bCs/>
          <w:szCs w:val="24"/>
        </w:rPr>
        <w:t>:</w:t>
      </w:r>
      <w:r w:rsidRPr="00F97D20">
        <w:rPr>
          <w:rFonts w:asciiTheme="majorBidi" w:hAnsiTheme="majorBidi" w:cstheme="majorBidi"/>
          <w:szCs w:val="24"/>
        </w:rPr>
        <w:t xml:space="preserve"> </w:t>
      </w:r>
      <w:r>
        <w:rPr>
          <w:rFonts w:asciiTheme="majorBidi" w:hAnsiTheme="majorBidi" w:cstheme="majorBidi"/>
          <w:color w:val="222222"/>
          <w:szCs w:val="24"/>
        </w:rPr>
        <w:t>A</w:t>
      </w:r>
      <w:r w:rsidRPr="00F97D20">
        <w:rPr>
          <w:rFonts w:asciiTheme="majorBidi" w:hAnsiTheme="majorBidi" w:cstheme="majorBidi"/>
          <w:color w:val="222222"/>
          <w:szCs w:val="24"/>
        </w:rPr>
        <w:t xml:space="preserve"> state of extreme psychological tension, intolerance, occurs because of external factors that pressure the individual, and create a state of imbalance and disorder in the behavior.</w:t>
      </w:r>
    </w:p>
    <w:p w:rsidR="00686E2E" w:rsidRPr="00F97D20" w:rsidRDefault="00686E2E" w:rsidP="00B47A31">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cause of </w:t>
      </w:r>
      <w:r w:rsidRPr="00F97D20">
        <w:rPr>
          <w:rFonts w:asciiTheme="majorBidi" w:hAnsiTheme="majorBidi" w:cstheme="majorBidi"/>
          <w:szCs w:val="24"/>
        </w:rPr>
        <w:t>the major difficulty/ disability</w:t>
      </w:r>
      <w:r w:rsidRPr="00F97D20">
        <w:rPr>
          <w:rFonts w:asciiTheme="majorBidi" w:hAnsiTheme="majorBidi" w:cstheme="majorBidi"/>
          <w:color w:val="222222"/>
          <w:szCs w:val="24"/>
        </w:rPr>
        <w:t xml:space="preserve">  is not</w:t>
      </w:r>
      <w:r w:rsidRPr="00F97D20">
        <w:rPr>
          <w:rFonts w:asciiTheme="majorBidi" w:hAnsiTheme="majorBidi" w:cstheme="majorBidi"/>
          <w:szCs w:val="24"/>
        </w:rPr>
        <w:t xml:space="preserve"> mentioned above.</w:t>
      </w:r>
    </w:p>
    <w:p w:rsidR="00686E2E" w:rsidRPr="00544881"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Health Insurance:</w:t>
      </w:r>
    </w:p>
    <w:p w:rsidR="00686E2E" w:rsidRDefault="00686E2E" w:rsidP="00686E2E">
      <w:pPr>
        <w:jc w:val="both"/>
        <w:rPr>
          <w:rFonts w:asciiTheme="majorBidi" w:hAnsiTheme="majorBidi" w:cstheme="majorBidi"/>
        </w:rPr>
      </w:pPr>
      <w:r w:rsidRPr="00F97D20">
        <w:rPr>
          <w:rFonts w:asciiTheme="majorBidi" w:hAnsiTheme="majorBidi" w:cstheme="majorBidi"/>
        </w:rPr>
        <w:t>Indemnity coverage against financial losses associated with occurrence or treatment of health problems.</w:t>
      </w:r>
    </w:p>
    <w:p w:rsidR="00686E2E" w:rsidRPr="00544881" w:rsidRDefault="00686E2E" w:rsidP="00686E2E">
      <w:pPr>
        <w:jc w:val="both"/>
        <w:rPr>
          <w:rFonts w:asciiTheme="majorBidi" w:hAnsiTheme="majorBidi" w:cstheme="majorBidi"/>
          <w:sz w:val="18"/>
          <w:szCs w:val="18"/>
          <w:rtl/>
        </w:rPr>
      </w:pPr>
    </w:p>
    <w:p w:rsidR="00686E2E" w:rsidRPr="00425A41" w:rsidRDefault="00686E2E" w:rsidP="00686E2E">
      <w:pPr>
        <w:tabs>
          <w:tab w:val="right" w:pos="701"/>
        </w:tabs>
        <w:ind w:left="1" w:firstLine="6"/>
        <w:jc w:val="both"/>
        <w:rPr>
          <w:b/>
          <w:bCs/>
        </w:rPr>
      </w:pPr>
      <w:r w:rsidRPr="00425A41">
        <w:rPr>
          <w:b/>
          <w:bCs/>
        </w:rPr>
        <w:t>Types of Health Insurance:</w:t>
      </w:r>
    </w:p>
    <w:p w:rsidR="00686E2E" w:rsidRDefault="00686E2E" w:rsidP="00B47A31">
      <w:pPr>
        <w:pStyle w:val="ListParagraph"/>
        <w:numPr>
          <w:ilvl w:val="0"/>
          <w:numId w:val="7"/>
        </w:numPr>
        <w:bidi w:val="0"/>
        <w:ind w:left="426" w:hanging="284"/>
      </w:pPr>
      <w:r w:rsidRPr="00425A41">
        <w:rPr>
          <w:b/>
          <w:bCs/>
        </w:rPr>
        <w:t>Government insurance</w:t>
      </w:r>
      <w:r w:rsidRPr="001E76FB">
        <w:t>: means the insurance of the Palestinian Ministry of Health.</w:t>
      </w:r>
    </w:p>
    <w:p w:rsidR="00686E2E" w:rsidRDefault="00686E2E" w:rsidP="00B47A31">
      <w:pPr>
        <w:pStyle w:val="ListParagraph"/>
        <w:numPr>
          <w:ilvl w:val="0"/>
          <w:numId w:val="7"/>
        </w:numPr>
        <w:bidi w:val="0"/>
        <w:ind w:left="426" w:hanging="284"/>
      </w:pPr>
      <w:r w:rsidRPr="00425A41">
        <w:rPr>
          <w:b/>
          <w:bCs/>
        </w:rPr>
        <w:t>Private insurance</w:t>
      </w:r>
      <w:r w:rsidRPr="001E76FB">
        <w:t>: Insurance is supervised and operated by private insurance companies such as Trust, Arab, Mashreq, Gaza and other companies. These companies issue health insurance for employees of institutions and companies, and individuals for an agreed fee. This insurance covers specific treatment services (health centers, Hospitals, doctors, pharmacies, laboratories, etc).</w:t>
      </w:r>
    </w:p>
    <w:p w:rsidR="00686E2E" w:rsidRPr="001E76FB" w:rsidRDefault="00686E2E" w:rsidP="00B47A31">
      <w:pPr>
        <w:pStyle w:val="ListParagraph"/>
        <w:numPr>
          <w:ilvl w:val="0"/>
          <w:numId w:val="7"/>
        </w:numPr>
        <w:bidi w:val="0"/>
        <w:ind w:left="426" w:hanging="284"/>
        <w:rPr>
          <w:rtl/>
        </w:rPr>
      </w:pPr>
      <w:r w:rsidRPr="00425A41">
        <w:rPr>
          <w:b/>
          <w:bCs/>
        </w:rPr>
        <w:t>Israeli insurance</w:t>
      </w:r>
      <w:r w:rsidRPr="001E76FB">
        <w:t xml:space="preserve">: is the insurance for the Jerusalem identity </w:t>
      </w:r>
      <w:r>
        <w:t>holders</w:t>
      </w:r>
      <w:r w:rsidRPr="001E76FB">
        <w:t>, which is supervised and managed by the Israeli Ministry of Health through private companies providing therapeutic services, including Israeli social security</w:t>
      </w:r>
      <w:r w:rsidRPr="001E76FB">
        <w:rPr>
          <w:rtl/>
        </w:rPr>
        <w:t>.</w:t>
      </w:r>
    </w:p>
    <w:p w:rsidR="00686E2E" w:rsidRPr="001E76FB" w:rsidRDefault="00686E2E" w:rsidP="00B47A31">
      <w:pPr>
        <w:pStyle w:val="ListParagraph"/>
        <w:numPr>
          <w:ilvl w:val="0"/>
          <w:numId w:val="7"/>
        </w:numPr>
        <w:bidi w:val="0"/>
        <w:ind w:left="426" w:hanging="284"/>
      </w:pPr>
      <w:r w:rsidRPr="00425A41">
        <w:rPr>
          <w:b/>
          <w:bCs/>
        </w:rPr>
        <w:t>UNRWA insurance</w:t>
      </w:r>
      <w:r w:rsidRPr="001E76FB">
        <w:t>: Every registered refugee and has a registration card (provisions), who is entitled to receive treatment services at UNRWA centers for free.</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Chronic Disease:</w:t>
      </w:r>
    </w:p>
    <w:p w:rsidR="00686E2E" w:rsidRPr="00F97D20" w:rsidRDefault="00686E2E" w:rsidP="00686E2E">
      <w:pPr>
        <w:jc w:val="both"/>
        <w:rPr>
          <w:rFonts w:asciiTheme="majorBidi" w:hAnsiTheme="majorBidi" w:cstheme="majorBidi"/>
        </w:rPr>
      </w:pPr>
      <w:r w:rsidRPr="00F97D20">
        <w:rPr>
          <w:rFonts w:asciiTheme="majorBidi" w:eastAsiaTheme="minorHAnsi" w:hAnsiTheme="majorBidi" w:cstheme="majorBidi"/>
        </w:rPr>
        <w:t>A disorder or impairment of the normal state of well-being which need continuous treatment, diagnosed by a specialist.</w:t>
      </w:r>
      <w:r w:rsidRPr="00F97D20">
        <w:rPr>
          <w:rFonts w:asciiTheme="majorBidi" w:hAnsiTheme="majorBidi" w:cstheme="majorBidi"/>
          <w:color w:val="222222"/>
        </w:rPr>
        <w:t xml:space="preserve"> </w:t>
      </w:r>
      <w:r w:rsidRPr="00F97D20">
        <w:rPr>
          <w:rFonts w:asciiTheme="majorBidi" w:hAnsiTheme="majorBidi" w:cstheme="majorBidi"/>
        </w:rPr>
        <w:t xml:space="preserve">Such as the following chronic diseases: blood pressure disease, diabetes, stomach ulcers, heart disease, cancer, kidney disease, liver disease, arthritis, osteoporosis, </w:t>
      </w:r>
      <w:proofErr w:type="spellStart"/>
      <w:r w:rsidRPr="00F97D20">
        <w:rPr>
          <w:rFonts w:asciiTheme="majorBidi" w:hAnsiTheme="majorBidi" w:cstheme="majorBidi"/>
        </w:rPr>
        <w:t>thalassemia</w:t>
      </w:r>
      <w:proofErr w:type="spellEnd"/>
      <w:r w:rsidRPr="00F97D20">
        <w:rPr>
          <w:rFonts w:asciiTheme="majorBidi" w:hAnsiTheme="majorBidi" w:cstheme="majorBidi"/>
        </w:rPr>
        <w:t>, epilepsy, asthma, chronic back pain.</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Kindergarten: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Any educational institution licensed by MOE offering education to four or five year olds. Kindergarten Consists of the first and second grades.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Educational Attendance: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686E2E" w:rsidRPr="00F97D20" w:rsidRDefault="00686E2E" w:rsidP="00B47A31">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Attending</w:t>
      </w:r>
      <w:r w:rsidRPr="00F97D20">
        <w:rPr>
          <w:rFonts w:asciiTheme="majorBidi" w:hAnsiTheme="majorBidi" w:cstheme="majorBidi"/>
        </w:rPr>
        <w:t>: It applies if the person is currently enrolled in a regular educational stage.</w:t>
      </w:r>
    </w:p>
    <w:p w:rsidR="00686E2E" w:rsidRPr="00F97D20" w:rsidRDefault="00686E2E" w:rsidP="00B47A31">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left</w:t>
      </w:r>
      <w:r w:rsidRPr="00F97D20">
        <w:rPr>
          <w:rFonts w:asciiTheme="majorBidi" w:hAnsiTheme="majorBidi" w:cstheme="majorBidi"/>
        </w:rPr>
        <w:t>: It applies if the person unsuccessfully left a regular educational stage, i.e., without obtaining any degree.</w:t>
      </w:r>
    </w:p>
    <w:p w:rsidR="00686E2E" w:rsidRPr="00F97D20" w:rsidRDefault="00686E2E" w:rsidP="00B47A31">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graduated</w:t>
      </w:r>
      <w:r w:rsidRPr="00F97D20">
        <w:rPr>
          <w:rFonts w:asciiTheme="majorBidi" w:hAnsiTheme="majorBidi" w:cstheme="majorBidi"/>
        </w:rPr>
        <w:t>: It applies if the person successfully graduated from a regular educational stage and did not enroll in any stage after that.</w:t>
      </w:r>
    </w:p>
    <w:p w:rsidR="00686E2E" w:rsidRPr="00F97D20" w:rsidRDefault="00686E2E" w:rsidP="00B47A31">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Never attended</w:t>
      </w:r>
      <w:r w:rsidRPr="00F97D20">
        <w:rPr>
          <w:rFonts w:asciiTheme="majorBidi" w:hAnsiTheme="majorBidi" w:cstheme="majorBidi"/>
        </w:rPr>
        <w:t>: It applies if the person is not currently enrolled and was never enrolled in any regular educational stage.</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BodyText2"/>
        <w:jc w:val="both"/>
        <w:rPr>
          <w:rFonts w:asciiTheme="majorBidi" w:hAnsiTheme="majorBidi" w:cstheme="majorBidi"/>
          <w:b/>
          <w:bCs/>
        </w:rPr>
      </w:pPr>
      <w:r w:rsidRPr="00F97D20">
        <w:rPr>
          <w:rFonts w:asciiTheme="majorBidi" w:hAnsiTheme="majorBidi" w:cstheme="majorBidi"/>
          <w:b/>
          <w:bCs/>
        </w:rPr>
        <w:lastRenderedPageBreak/>
        <w:t>Educational Attainment: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highest successfully completed educational attainment level. The educational level for persons aged 10 years and over.</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Illiterate:</w:t>
      </w:r>
      <w:r w:rsidRPr="00F97D20">
        <w:rPr>
          <w:rFonts w:asciiTheme="majorBidi" w:hAnsiTheme="majorBidi" w:cstheme="majorBidi"/>
        </w:rPr>
        <w:t xml:space="preserve"> It applies to persons unable to read or write in any language and who were never awarded a certificate from any formal education system.</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Can Read and Write:</w:t>
      </w:r>
      <w:r w:rsidRPr="00F97D20">
        <w:rPr>
          <w:rFonts w:asciiTheme="majorBidi" w:hAnsiTheme="majorBidi" w:cstheme="majorBidi"/>
        </w:rPr>
        <w:t xml:space="preserve"> It applies to persons who are able to read and write without completing any of the educational stages. Such persons are generally able to read and write simple sentences.</w:t>
      </w:r>
    </w:p>
    <w:p w:rsidR="00686E2E" w:rsidRPr="00544881"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tl/>
          <w:lang w:val="en-GB"/>
        </w:rPr>
      </w:pPr>
      <w:r w:rsidRPr="00F97D20">
        <w:rPr>
          <w:rFonts w:asciiTheme="majorBidi" w:hAnsiTheme="majorBidi" w:cstheme="majorBidi"/>
          <w:b/>
          <w:bCs/>
        </w:rPr>
        <w:t>Specialization: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It refers to the name of the subject the person successfully completed.</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 xml:space="preserve">Place of study: </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For persons who completed the elementary stage and above, the place of attaining the highest educational attainment (level).</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Employed: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The employed person is normally classified in one of two categories according to the number of weekly work hours, i.e. 1–14 work hours and 15 work hours and above. Also the absence due to sick leave, vacation, temporarily stoppage, or any other reason.</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rPr>
          <w:rFonts w:asciiTheme="majorBidi" w:hAnsiTheme="majorBidi" w:cstheme="majorBidi"/>
        </w:rPr>
      </w:pPr>
      <w:proofErr w:type="spellStart"/>
      <w:r w:rsidRPr="00F97D20">
        <w:rPr>
          <w:rFonts w:asciiTheme="majorBidi" w:hAnsiTheme="majorBidi" w:cstheme="majorBidi"/>
          <w:b/>
          <w:bCs/>
        </w:rPr>
        <w:t>Labo</w:t>
      </w:r>
      <w:r>
        <w:rPr>
          <w:rFonts w:asciiTheme="majorBidi" w:hAnsiTheme="majorBidi" w:cstheme="majorBidi"/>
          <w:b/>
          <w:bCs/>
        </w:rPr>
        <w:t>u</w:t>
      </w:r>
      <w:r w:rsidRPr="00F97D20">
        <w:rPr>
          <w:rFonts w:asciiTheme="majorBidi" w:hAnsiTheme="majorBidi" w:cstheme="majorBidi"/>
          <w:b/>
          <w:bCs/>
        </w:rPr>
        <w:t>r</w:t>
      </w:r>
      <w:proofErr w:type="spellEnd"/>
      <w:r w:rsidRPr="00F97D20">
        <w:rPr>
          <w:rFonts w:asciiTheme="majorBidi" w:hAnsiTheme="majorBidi" w:cstheme="majorBidi"/>
          <w:b/>
          <w:bCs/>
        </w:rPr>
        <w:t xml:space="preserve"> Force Status:</w:t>
      </w:r>
      <w:r w:rsidRPr="00F97D20">
        <w:rPr>
          <w:rFonts w:asciiTheme="majorBidi" w:hAnsiTheme="majorBidi" w:cstheme="majorBidi"/>
        </w:rPr>
        <w:t xml:space="preserve">                                     </w:t>
      </w:r>
      <w:r w:rsidRPr="00F97D20">
        <w:rPr>
          <w:rFonts w:asciiTheme="majorBidi" w:hAnsiTheme="majorBidi" w:cstheme="majorBidi"/>
        </w:rPr>
        <w:br/>
        <w:t xml:space="preserve">A person’s work status in terms of being inside or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and also classified as follows:</w:t>
      </w:r>
    </w:p>
    <w:p w:rsidR="00686E2E" w:rsidRPr="00F97D20" w:rsidRDefault="00686E2E" w:rsidP="00B47A31">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Employed 1-14 work hours</w:t>
      </w:r>
      <w:r w:rsidRPr="00F97D20">
        <w:rPr>
          <w:rFonts w:asciiTheme="majorBidi" w:hAnsiTheme="majorBidi" w:cstheme="majorBidi"/>
        </w:rPr>
        <w:t>: Persons aged 7 years and over who were at work for at least one hour or were not at work during the reference week but held a job or owned a business from which they were temporarily absent and usually working hours 1-14 hours per week</w:t>
      </w:r>
      <w:r w:rsidRPr="00F97D20">
        <w:rPr>
          <w:rFonts w:asciiTheme="majorBidi" w:hAnsiTheme="majorBidi" w:cstheme="majorBidi"/>
          <w:b/>
          <w:bCs/>
        </w:rPr>
        <w:t>.</w:t>
      </w:r>
    </w:p>
    <w:p w:rsidR="00686E2E" w:rsidRPr="00F97D20" w:rsidRDefault="00686E2E" w:rsidP="00B47A31">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15-34 work hours: </w:t>
      </w:r>
      <w:r w:rsidRPr="00F97D20">
        <w:rPr>
          <w:rFonts w:asciiTheme="majorBidi" w:hAnsiTheme="majorBidi" w:cstheme="majorBidi"/>
        </w:rPr>
        <w:t>Persons aged 7 years and over who were at work for at least one hour or were not at work during the reference week but held a job or owned a business from which they were temporarily absent and usually working hours 15-34 hours per week</w:t>
      </w:r>
      <w:r w:rsidRPr="00F97D20">
        <w:rPr>
          <w:rFonts w:asciiTheme="majorBidi" w:hAnsiTheme="majorBidi" w:cstheme="majorBidi"/>
          <w:b/>
          <w:bCs/>
        </w:rPr>
        <w:t>.</w:t>
      </w:r>
    </w:p>
    <w:p w:rsidR="00686E2E" w:rsidRPr="00F97D20" w:rsidRDefault="00686E2E" w:rsidP="00B47A31">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35-45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35-45 hours per week</w:t>
      </w:r>
      <w:r w:rsidRPr="00F97D20">
        <w:rPr>
          <w:rFonts w:asciiTheme="majorBidi" w:hAnsiTheme="majorBidi" w:cstheme="majorBidi"/>
          <w:b/>
          <w:bCs/>
        </w:rPr>
        <w:t>.</w:t>
      </w:r>
    </w:p>
    <w:p w:rsidR="00686E2E" w:rsidRPr="00F97D20" w:rsidRDefault="00686E2E" w:rsidP="00B47A31">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Employed 46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46 hours or more per week</w:t>
      </w:r>
      <w:r w:rsidRPr="00F97D20">
        <w:rPr>
          <w:rFonts w:asciiTheme="majorBidi" w:hAnsiTheme="majorBidi" w:cstheme="majorBidi"/>
          <w:b/>
          <w:bCs/>
        </w:rPr>
        <w:t>.</w:t>
      </w:r>
    </w:p>
    <w:p w:rsidR="00686E2E" w:rsidRPr="00F97D20" w:rsidRDefault="00686E2E" w:rsidP="00B47A31">
      <w:pPr>
        <w:pStyle w:val="ListParagraph"/>
        <w:numPr>
          <w:ilvl w:val="0"/>
          <w:numId w:val="10"/>
        </w:numPr>
        <w:tabs>
          <w:tab w:val="clear" w:pos="720"/>
          <w:tab w:val="num" w:pos="1440"/>
        </w:tabs>
        <w:bidi w:val="0"/>
        <w:ind w:left="567" w:right="0" w:hanging="425"/>
        <w:jc w:val="both"/>
        <w:rPr>
          <w:rFonts w:asciiTheme="majorBidi" w:hAnsiTheme="majorBidi" w:cstheme="majorBidi"/>
          <w:b/>
          <w:bCs/>
          <w:szCs w:val="24"/>
        </w:rPr>
      </w:pPr>
      <w:r w:rsidRPr="00F97D20">
        <w:rPr>
          <w:rFonts w:asciiTheme="majorBidi" w:hAnsiTheme="majorBidi" w:cstheme="majorBidi"/>
          <w:b/>
          <w:bCs/>
          <w:szCs w:val="24"/>
        </w:rPr>
        <w:t xml:space="preserve">Does not work but want to work – Ever employed actively seeking a job during the Last 4 weeks: </w:t>
      </w:r>
      <w:r w:rsidRPr="00F97D20">
        <w:rPr>
          <w:rFonts w:asciiTheme="majorBidi" w:hAnsiTheme="majorBidi" w:cstheme="majorBidi"/>
          <w:szCs w:val="24"/>
        </w:rPr>
        <w:t xml:space="preserve">Those individuals aged 7 years and over who </w:t>
      </w:r>
      <w:r w:rsidRPr="00F97D20">
        <w:rPr>
          <w:rFonts w:asciiTheme="majorBidi" w:hAnsiTheme="majorBidi" w:cstheme="majorBidi"/>
          <w:color w:val="222222"/>
          <w:szCs w:val="24"/>
        </w:rPr>
        <w:t xml:space="preserve">worked for more than two weeks continuously during the past reference period, i.e. this individual did not work even for one hour during the reference week (last week that precedes  the night of reference period), although he wants to work </w:t>
      </w:r>
      <w:r w:rsidRPr="00F97D20">
        <w:rPr>
          <w:rFonts w:asciiTheme="majorBidi" w:hAnsiTheme="majorBidi" w:cstheme="majorBidi"/>
          <w:szCs w:val="24"/>
        </w:rPr>
        <w:t>and actively seeking a job during the last 4 weeks preceding the interview, by one method of the following: registration at employment office, or registration at a labo</w:t>
      </w:r>
      <w:r>
        <w:rPr>
          <w:rFonts w:asciiTheme="majorBidi" w:hAnsiTheme="majorBidi" w:cstheme="majorBidi"/>
          <w:szCs w:val="24"/>
        </w:rPr>
        <w:t>u</w:t>
      </w:r>
      <w:r w:rsidRPr="00F97D20">
        <w:rPr>
          <w:rFonts w:asciiTheme="majorBidi" w:hAnsiTheme="majorBidi" w:cstheme="majorBidi"/>
          <w:szCs w:val="24"/>
        </w:rPr>
        <w:t xml:space="preserve">r union, or asking friends or relatives, or a personal visit to the premises, or reading the newspaper in order to obtain jobs, or searching for a building or land or machinery or equipment in order to establish a private </w:t>
      </w:r>
      <w:r w:rsidRPr="00F97D20">
        <w:rPr>
          <w:rFonts w:asciiTheme="majorBidi" w:hAnsiTheme="majorBidi" w:cstheme="majorBidi"/>
          <w:szCs w:val="24"/>
        </w:rPr>
        <w:lastRenderedPageBreak/>
        <w:t>project or seek financial resources</w:t>
      </w:r>
      <w:r w:rsidRPr="00F97D20">
        <w:rPr>
          <w:rFonts w:asciiTheme="majorBidi" w:hAnsiTheme="majorBidi" w:cstheme="majorBidi"/>
          <w:b/>
          <w:bCs/>
          <w:szCs w:val="24"/>
        </w:rPr>
        <w:t xml:space="preserve">.  </w:t>
      </w:r>
      <w:r w:rsidRPr="00F97D20">
        <w:rPr>
          <w:rFonts w:asciiTheme="majorBidi" w:hAnsiTheme="majorBidi" w:cstheme="majorBidi"/>
          <w:szCs w:val="24"/>
        </w:rPr>
        <w:t>Note: this category is those who worked in the previous two weeks continuously for the last three years.</w:t>
      </w:r>
    </w:p>
    <w:p w:rsidR="00686E2E" w:rsidRPr="00F97D20" w:rsidRDefault="00686E2E" w:rsidP="00686E2E">
      <w:pPr>
        <w:tabs>
          <w:tab w:val="num" w:pos="567"/>
        </w:tabs>
        <w:ind w:left="567" w:hanging="425"/>
        <w:jc w:val="both"/>
        <w:rPr>
          <w:rFonts w:asciiTheme="majorBidi" w:hAnsiTheme="majorBidi" w:cstheme="majorBidi"/>
          <w:b/>
          <w:bCs/>
          <w:sz w:val="18"/>
          <w:szCs w:val="18"/>
        </w:rPr>
      </w:pPr>
    </w:p>
    <w:p w:rsidR="00686E2E" w:rsidRPr="00F97D20" w:rsidRDefault="00686E2E" w:rsidP="00B47A31">
      <w:pPr>
        <w:pStyle w:val="ListParagraph"/>
        <w:numPr>
          <w:ilvl w:val="0"/>
          <w:numId w:val="10"/>
        </w:numPr>
        <w:tabs>
          <w:tab w:val="clear" w:pos="720"/>
          <w:tab w:val="num" w:pos="567"/>
        </w:tabs>
        <w:bidi w:val="0"/>
        <w:ind w:left="567" w:right="0" w:hanging="425"/>
        <w:jc w:val="both"/>
        <w:rPr>
          <w:rFonts w:asciiTheme="majorBidi" w:hAnsiTheme="majorBidi" w:cstheme="majorBidi"/>
          <w:b/>
          <w:bCs/>
          <w:szCs w:val="24"/>
          <w:rtl/>
        </w:rPr>
      </w:pPr>
      <w:r w:rsidRPr="00F97D20">
        <w:rPr>
          <w:rFonts w:asciiTheme="majorBidi" w:hAnsiTheme="majorBidi" w:cstheme="majorBidi"/>
          <w:b/>
          <w:bCs/>
          <w:szCs w:val="24"/>
        </w:rPr>
        <w:t xml:space="preserve">Does not work and wants to work – never employed actively seeking a job during the last 4 weeks: </w:t>
      </w:r>
      <w:r w:rsidRPr="00F97D20">
        <w:rPr>
          <w:rFonts w:asciiTheme="majorBidi" w:hAnsiTheme="majorBidi" w:cstheme="majorBidi"/>
          <w:szCs w:val="24"/>
        </w:rPr>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w:t>
      </w:r>
      <w:r>
        <w:rPr>
          <w:rFonts w:asciiTheme="majorBidi" w:hAnsiTheme="majorBidi" w:cstheme="majorBidi"/>
          <w:szCs w:val="24"/>
        </w:rPr>
        <w:t>u</w:t>
      </w:r>
      <w:r w:rsidRPr="00F97D20">
        <w:rPr>
          <w:rFonts w:asciiTheme="majorBidi" w:hAnsiTheme="majorBidi" w:cstheme="majorBidi"/>
          <w:szCs w:val="24"/>
        </w:rPr>
        <w:t>r union, or asking friends or relatives, or a personal visit to the premises, or reading the newspaper in order to obtain jobs, or searching for a building or land or machinery or equipment in order to establish a private project or seek financial resources</w:t>
      </w:r>
      <w:r w:rsidRPr="00F97D20">
        <w:rPr>
          <w:rFonts w:asciiTheme="majorBidi" w:hAnsiTheme="majorBidi" w:cstheme="majorBidi"/>
          <w:b/>
          <w:bCs/>
          <w:szCs w:val="24"/>
        </w:rPr>
        <w:t>.</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Does not work and does not want to work: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aged 7 years or over for whom the concept of employed or unemployed does not apply, are classified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in the sense that this individual did not work even one hour during the reference period, nor is looking for work and does not wish to work and falls under this definition: </w:t>
      </w:r>
    </w:p>
    <w:p w:rsidR="00686E2E" w:rsidRPr="00F97D20" w:rsidRDefault="00686E2E" w:rsidP="00B47A31">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studying / training: </w:t>
      </w:r>
      <w:r w:rsidRPr="00F97D20">
        <w:rPr>
          <w:rFonts w:asciiTheme="majorBidi" w:hAnsiTheme="majorBidi" w:cstheme="majorBidi"/>
        </w:rPr>
        <w:t>Individuals aged 7 years and above who regularly study in order to obtain a qualified skill and not linked to work during the reference period. It should be noted here that household chores and hobbies are excluded from the concept of employment</w:t>
      </w:r>
      <w:r w:rsidRPr="00F97D20">
        <w:rPr>
          <w:rFonts w:asciiTheme="majorBidi" w:hAnsiTheme="majorBidi" w:cstheme="majorBidi"/>
          <w:b/>
          <w:bCs/>
        </w:rPr>
        <w:t>.</w:t>
      </w:r>
    </w:p>
    <w:p w:rsidR="00686E2E" w:rsidRPr="00F97D20" w:rsidRDefault="00686E2E" w:rsidP="00B47A31">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housekeeping: </w:t>
      </w:r>
      <w:r w:rsidRPr="00F97D20">
        <w:rPr>
          <w:rFonts w:asciiTheme="majorBidi" w:hAnsiTheme="majorBidi" w:cstheme="majorBidi"/>
        </w:rPr>
        <w:t>females aged 7 years and above not working and not looking for work and not attending regular study and aims to serve the household. This does not include the servicing other households for payment in kind or cash</w:t>
      </w:r>
      <w:r w:rsidRPr="00F97D20">
        <w:rPr>
          <w:rFonts w:asciiTheme="majorBidi" w:hAnsiTheme="majorBidi" w:cstheme="majorBidi"/>
          <w:b/>
          <w:bCs/>
        </w:rPr>
        <w:t xml:space="preserve"> . </w:t>
      </w:r>
    </w:p>
    <w:p w:rsidR="00686E2E" w:rsidRPr="00F97D20" w:rsidRDefault="00686E2E" w:rsidP="00B47A31">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Disabled /old age / illness: </w:t>
      </w:r>
      <w:r w:rsidRPr="00F97D20">
        <w:rPr>
          <w:rFonts w:asciiTheme="majorBidi" w:hAnsiTheme="majorBidi" w:cstheme="majorBidi"/>
        </w:rPr>
        <w:t>An individual aged 7 years and above who cannot do any kind of work due to chronic illness or disability. This category also includes all individuals who are unable to work because of old age.</w:t>
      </w:r>
    </w:p>
    <w:p w:rsidR="00686E2E" w:rsidRPr="00F97D20" w:rsidRDefault="00686E2E" w:rsidP="00B47A31">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The existence of income:</w:t>
      </w:r>
      <w:r w:rsidRPr="00F97D20">
        <w:rPr>
          <w:rFonts w:asciiTheme="majorBidi" w:hAnsiTheme="majorBidi" w:cstheme="majorBidi"/>
        </w:rPr>
        <w:t xml:space="preserve"> If an individual is able to work but does not work and did not wish to work nor look for work because there is revenue or a source of income.</w:t>
      </w:r>
      <w:r w:rsidRPr="00F97D20">
        <w:rPr>
          <w:rFonts w:asciiTheme="majorBidi" w:hAnsiTheme="majorBidi" w:cstheme="majorBidi"/>
          <w:b/>
          <w:bCs/>
        </w:rPr>
        <w:t xml:space="preserve"> </w:t>
      </w:r>
    </w:p>
    <w:p w:rsidR="00686E2E" w:rsidRPr="00F97D20" w:rsidRDefault="00686E2E" w:rsidP="00B47A31">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Retirement:</w:t>
      </w:r>
      <w:r w:rsidRPr="00F97D20">
        <w:rPr>
          <w:rFonts w:asciiTheme="majorBidi" w:hAnsiTheme="majorBidi" w:cstheme="majorBidi"/>
        </w:rPr>
        <w:t xml:space="preserve"> If an individual is able to work but does not work and did not wish to work nor look for work because of his retirement.</w:t>
      </w:r>
      <w:r w:rsidRPr="00F97D20">
        <w:rPr>
          <w:rFonts w:asciiTheme="majorBidi" w:hAnsiTheme="majorBidi" w:cstheme="majorBidi"/>
          <w:b/>
          <w:bCs/>
        </w:rPr>
        <w:t xml:space="preserve"> </w:t>
      </w:r>
    </w:p>
    <w:p w:rsidR="00686E2E" w:rsidRPr="00F97D20" w:rsidRDefault="00686E2E" w:rsidP="00B47A31">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Other: </w:t>
      </w:r>
      <w:r w:rsidRPr="00F97D20">
        <w:rPr>
          <w:rFonts w:asciiTheme="majorBidi" w:hAnsiTheme="majorBidi" w:cstheme="majorBidi"/>
        </w:rPr>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F97D20">
        <w:rPr>
          <w:rFonts w:asciiTheme="majorBidi" w:hAnsiTheme="majorBidi" w:cstheme="majorBidi"/>
          <w:b/>
          <w:bCs/>
        </w:rPr>
        <w:t>.</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tabs>
          <w:tab w:val="left" w:pos="0"/>
        </w:tabs>
        <w:jc w:val="both"/>
        <w:rPr>
          <w:rFonts w:asciiTheme="majorBidi" w:hAnsiTheme="majorBidi" w:cstheme="majorBidi"/>
          <w:b/>
          <w:bCs/>
        </w:rPr>
      </w:pPr>
      <w:r w:rsidRPr="00F97D20">
        <w:rPr>
          <w:rFonts w:asciiTheme="majorBidi" w:hAnsiTheme="majorBidi" w:cstheme="majorBidi"/>
          <w:b/>
          <w:bCs/>
        </w:rPr>
        <w:t>Main Occupation:</w:t>
      </w:r>
      <w:r w:rsidRPr="00F97D20">
        <w:rPr>
          <w:rFonts w:asciiTheme="majorBidi" w:hAnsiTheme="majorBidi" w:cstheme="majorBidi"/>
          <w:b/>
          <w:bCs/>
        </w:rPr>
        <w:tab/>
      </w:r>
    </w:p>
    <w:p w:rsidR="00686E2E" w:rsidRPr="00F97D20" w:rsidRDefault="00686E2E" w:rsidP="00686E2E">
      <w:pPr>
        <w:keepNext/>
        <w:jc w:val="both"/>
        <w:rPr>
          <w:rFonts w:asciiTheme="majorBidi" w:hAnsiTheme="majorBidi" w:cstheme="majorBidi"/>
          <w:b/>
          <w:bCs/>
        </w:rPr>
      </w:pPr>
      <w:r w:rsidRPr="00F97D20">
        <w:rPr>
          <w:rFonts w:asciiTheme="majorBidi" w:hAnsiTheme="majorBidi" w:cstheme="majorBidi"/>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686E2E" w:rsidRPr="00F97D20" w:rsidRDefault="00686E2E" w:rsidP="00686E2E">
      <w:pPr>
        <w:pStyle w:val="BodyTextIndent"/>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Main Economic Activity: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Is the main work of  the establishment based on the (ISIC, rev4) and that contribute by the large proportion of the value added, whenever more than one activity exist in the establishment.</w:t>
      </w:r>
    </w:p>
    <w:p w:rsidR="00686E2E" w:rsidRDefault="00686E2E" w:rsidP="00686E2E">
      <w:pPr>
        <w:jc w:val="both"/>
        <w:rPr>
          <w:rFonts w:asciiTheme="majorBidi" w:hAnsiTheme="majorBidi" w:cstheme="majorBidi"/>
          <w:sz w:val="18"/>
          <w:szCs w:val="18"/>
        </w:rPr>
      </w:pPr>
    </w:p>
    <w:p w:rsidR="00686E2E" w:rsidRDefault="00686E2E" w:rsidP="00686E2E">
      <w:pPr>
        <w:rPr>
          <w:rFonts w:asciiTheme="majorBidi" w:hAnsiTheme="majorBidi" w:cstheme="majorBidi"/>
          <w:b/>
          <w:bCs/>
        </w:rPr>
      </w:pPr>
      <w:r>
        <w:rPr>
          <w:rFonts w:asciiTheme="majorBidi" w:hAnsiTheme="majorBidi" w:cstheme="majorBidi"/>
          <w:b/>
          <w:bCs/>
        </w:rPr>
        <w:br w:type="page"/>
      </w: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Sector:</w:t>
      </w: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sz w:val="24"/>
          <w:szCs w:val="24"/>
        </w:rPr>
        <w:t>large group of the economy, grouped according to their place in the production chain, by their kind of work (product or service) or ownership. ...etc, the sector classified as follows:</w:t>
      </w:r>
    </w:p>
    <w:p w:rsidR="00686E2E" w:rsidRPr="00F97D20" w:rsidRDefault="00686E2E" w:rsidP="00B47A31">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(indoor):</w:t>
      </w:r>
      <w:r w:rsidRPr="00F97D20">
        <w:rPr>
          <w:rFonts w:asciiTheme="majorBidi" w:hAnsiTheme="majorBidi" w:cstheme="majorBidi"/>
          <w:sz w:val="24"/>
          <w:szCs w:val="24"/>
        </w:rPr>
        <w:t xml:space="preserve"> if the employed and unemployed ever worked persons </w:t>
      </w:r>
      <w:r w:rsidRPr="00F97D20">
        <w:rPr>
          <w:rStyle w:val="hps"/>
          <w:rFonts w:asciiTheme="majorBidi" w:hAnsiTheme="majorBidi" w:cstheme="majorBidi"/>
          <w:sz w:val="24"/>
          <w:szCs w:val="24"/>
        </w:rPr>
        <w:t xml:space="preserve">owned enterprises by 51% or more of their capital to </w:t>
      </w:r>
      <w:r w:rsidRPr="00F97D20">
        <w:rPr>
          <w:rFonts w:asciiTheme="majorBidi" w:hAnsiTheme="majorBidi" w:cstheme="majorBidi"/>
          <w:sz w:val="24"/>
          <w:szCs w:val="24"/>
        </w:rPr>
        <w:t xml:space="preserve">one person or group of persons </w:t>
      </w:r>
      <w:r w:rsidRPr="00F97D20">
        <w:rPr>
          <w:rStyle w:val="hps"/>
          <w:rFonts w:asciiTheme="majorBidi" w:hAnsiTheme="majorBidi" w:cstheme="majorBidi"/>
          <w:sz w:val="24"/>
          <w:szCs w:val="24"/>
        </w:rPr>
        <w:t>or private institutions residing in Palestine</w:t>
      </w:r>
      <w:r w:rsidRPr="00F97D20">
        <w:rPr>
          <w:rFonts w:asciiTheme="majorBidi" w:hAnsiTheme="majorBidi" w:cstheme="majorBidi"/>
          <w:sz w:val="24"/>
          <w:szCs w:val="24"/>
        </w:rPr>
        <w:t>.</w:t>
      </w:r>
    </w:p>
    <w:p w:rsidR="00686E2E" w:rsidRPr="00F97D20" w:rsidRDefault="00686E2E" w:rsidP="00B47A31">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(outdoor):</w:t>
      </w:r>
      <w:r w:rsidRPr="00F97D20">
        <w:rPr>
          <w:rFonts w:asciiTheme="majorBidi" w:hAnsiTheme="majorBidi" w:cstheme="majorBidi"/>
          <w:sz w:val="24"/>
          <w:szCs w:val="24"/>
        </w:rPr>
        <w:t xml:space="preserve"> Comprise all persons who worked as self employed and do not work for fixed establishment; instance for that the street venders who worked as own account, own account taxi </w:t>
      </w:r>
      <w:proofErr w:type="spellStart"/>
      <w:r w:rsidRPr="00F97D20">
        <w:rPr>
          <w:rFonts w:asciiTheme="majorBidi" w:hAnsiTheme="majorBidi" w:cstheme="majorBidi"/>
          <w:sz w:val="24"/>
          <w:szCs w:val="24"/>
        </w:rPr>
        <w:t>deriver</w:t>
      </w:r>
      <w:proofErr w:type="spellEnd"/>
      <w:r w:rsidRPr="00F97D20">
        <w:rPr>
          <w:rFonts w:asciiTheme="majorBidi" w:hAnsiTheme="majorBidi" w:cstheme="majorBidi"/>
          <w:sz w:val="24"/>
          <w:szCs w:val="24"/>
        </w:rPr>
        <w:t xml:space="preserve">, or the worker in construction without being employed as permanent worker  for any establishment  or contractor  or farmer who works in his own farm.  </w:t>
      </w:r>
    </w:p>
    <w:p w:rsidR="00686E2E" w:rsidRPr="00F97D20" w:rsidRDefault="00686E2E" w:rsidP="00B47A31">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Foreign private (indoor):</w:t>
      </w:r>
      <w:r w:rsidRPr="00F97D20">
        <w:rPr>
          <w:rFonts w:asciiTheme="majorBidi" w:hAnsiTheme="majorBidi" w:cstheme="majorBidi"/>
          <w:szCs w:val="24"/>
        </w:rPr>
        <w:t xml:space="preserve"> if the employed and unemployed ever worked persons in </w:t>
      </w:r>
      <w:r w:rsidRPr="00F97D20">
        <w:rPr>
          <w:rStyle w:val="hps"/>
          <w:rFonts w:asciiTheme="majorBidi" w:hAnsiTheme="majorBidi" w:cstheme="majorBidi"/>
          <w:szCs w:val="24"/>
        </w:rPr>
        <w:t>an establishment owned by 51% or more from its capital to individuals or non-resident enterprises in Palestine, including branches of foreign companies in Palestine that does not include diplomatic and official missions to these governments.</w:t>
      </w:r>
    </w:p>
    <w:p w:rsidR="00686E2E" w:rsidRPr="00F97D20" w:rsidRDefault="00686E2E" w:rsidP="00B47A31">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Foreign private (outdoor):</w:t>
      </w:r>
      <w:r w:rsidRPr="00F97D20">
        <w:rPr>
          <w:rFonts w:asciiTheme="majorBidi" w:hAnsiTheme="majorBidi" w:cstheme="majorBidi"/>
          <w:sz w:val="24"/>
          <w:szCs w:val="24"/>
        </w:rPr>
        <w:t xml:space="preserve"> Comprise all persons who worked as self employed and do not worked at fixed establishments in Israel or Arab Countries.</w:t>
      </w:r>
    </w:p>
    <w:p w:rsidR="00686E2E" w:rsidRPr="00F97D20" w:rsidRDefault="00686E2E" w:rsidP="00B47A31">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National government</w:t>
      </w:r>
      <w:r w:rsidRPr="00F97D20">
        <w:rPr>
          <w:rFonts w:asciiTheme="majorBidi" w:hAnsiTheme="majorBidi" w:cstheme="majorBidi"/>
          <w:szCs w:val="24"/>
        </w:rPr>
        <w:t xml:space="preserve">: </w:t>
      </w:r>
      <w:r w:rsidRPr="00F97D20">
        <w:rPr>
          <w:rStyle w:val="hps"/>
          <w:rFonts w:asciiTheme="majorBidi" w:hAnsiTheme="majorBidi" w:cstheme="majorBidi"/>
          <w:szCs w:val="24"/>
        </w:rPr>
        <w:t>All establishments (ministries, departments and agencies) that belongs to the state of Palestine</w:t>
      </w:r>
      <w:r w:rsidRPr="00F97D20">
        <w:rPr>
          <w:rFonts w:asciiTheme="majorBidi" w:hAnsiTheme="majorBidi" w:cstheme="majorBidi"/>
          <w:b/>
          <w:bCs/>
          <w:szCs w:val="24"/>
        </w:rPr>
        <w:t>.</w:t>
      </w:r>
      <w:r w:rsidRPr="00F97D20">
        <w:rPr>
          <w:rStyle w:val="hps"/>
          <w:rFonts w:asciiTheme="majorBidi" w:hAnsiTheme="majorBidi" w:cstheme="majorBidi"/>
          <w:szCs w:val="24"/>
        </w:rPr>
        <w:t xml:space="preserve"> This includes institutions that belongs to these ministries in governorates, in addition to schools and government hospitals.</w:t>
      </w:r>
    </w:p>
    <w:p w:rsidR="00686E2E" w:rsidRPr="00F97D20" w:rsidRDefault="00686E2E" w:rsidP="00B47A31">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Local Authority: </w:t>
      </w:r>
      <w:r w:rsidRPr="00F97D20">
        <w:rPr>
          <w:rStyle w:val="hps"/>
          <w:rFonts w:asciiTheme="majorBidi" w:hAnsiTheme="majorBidi" w:cstheme="majorBidi"/>
          <w:szCs w:val="24"/>
        </w:rPr>
        <w:t>Municipalities and village councils and its belonging  facilities, public parks, public libraries and electricity  generators that belongs to the village council and the like.</w:t>
      </w:r>
    </w:p>
    <w:p w:rsidR="00686E2E" w:rsidRPr="00F97D20" w:rsidRDefault="00686E2E" w:rsidP="00A4464C">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Foreign Government: </w:t>
      </w:r>
      <w:r w:rsidRPr="00F97D20">
        <w:rPr>
          <w:rStyle w:val="hps"/>
          <w:rFonts w:asciiTheme="majorBidi" w:hAnsiTheme="majorBidi" w:cstheme="majorBidi"/>
          <w:szCs w:val="24"/>
        </w:rPr>
        <w:t>Its an establishments that belongs directly to the foreign Government, such as embassies and diplomatic missions, consulates and diplomatic missions.</w:t>
      </w:r>
    </w:p>
    <w:p w:rsidR="00686E2E" w:rsidRPr="00F97D20" w:rsidRDefault="00A4464C" w:rsidP="00A4464C">
      <w:pPr>
        <w:pStyle w:val="Heading4"/>
        <w:keepNext w:val="0"/>
        <w:numPr>
          <w:ilvl w:val="0"/>
          <w:numId w:val="17"/>
        </w:numPr>
        <w:tabs>
          <w:tab w:val="clear" w:pos="1260"/>
          <w:tab w:val="num" w:pos="567"/>
        </w:tabs>
        <w:ind w:left="567" w:right="-1"/>
        <w:jc w:val="both"/>
        <w:rPr>
          <w:rFonts w:asciiTheme="majorBidi" w:hAnsiTheme="majorBidi" w:cstheme="majorBidi"/>
          <w:b/>
          <w:bCs/>
          <w:sz w:val="24"/>
          <w:szCs w:val="24"/>
        </w:rPr>
      </w:pPr>
      <w:proofErr w:type="spellStart"/>
      <w:r>
        <w:rPr>
          <w:rFonts w:asciiTheme="majorBidi" w:hAnsiTheme="majorBidi" w:cstheme="majorBidi"/>
          <w:b/>
          <w:bCs/>
          <w:sz w:val="24"/>
          <w:szCs w:val="24"/>
        </w:rPr>
        <w:t xml:space="preserve">Non </w:t>
      </w:r>
      <w:r w:rsidR="00686E2E" w:rsidRPr="00F97D20">
        <w:rPr>
          <w:rFonts w:asciiTheme="majorBidi" w:hAnsiTheme="majorBidi" w:cstheme="majorBidi"/>
          <w:b/>
          <w:bCs/>
          <w:sz w:val="24"/>
          <w:szCs w:val="24"/>
        </w:rPr>
        <w:t>profit</w:t>
      </w:r>
      <w:proofErr w:type="spellEnd"/>
      <w:r w:rsidR="00686E2E" w:rsidRPr="00F97D20">
        <w:rPr>
          <w:rFonts w:asciiTheme="majorBidi" w:hAnsiTheme="majorBidi" w:cstheme="majorBidi"/>
          <w:b/>
          <w:bCs/>
          <w:sz w:val="24"/>
          <w:szCs w:val="24"/>
        </w:rPr>
        <w:t xml:space="preserve"> organization:</w:t>
      </w:r>
      <w:r w:rsidR="00686E2E" w:rsidRPr="00F97D20">
        <w:rPr>
          <w:rFonts w:asciiTheme="majorBidi" w:hAnsiTheme="majorBidi" w:cstheme="majorBidi"/>
          <w:sz w:val="24"/>
          <w:szCs w:val="24"/>
        </w:rPr>
        <w:t xml:space="preserve"> </w:t>
      </w:r>
      <w:r w:rsidR="00686E2E" w:rsidRPr="00F97D20">
        <w:rPr>
          <w:rStyle w:val="hps"/>
          <w:rFonts w:asciiTheme="majorBidi" w:hAnsiTheme="majorBidi" w:cstheme="majorBidi"/>
          <w:sz w:val="24"/>
          <w:szCs w:val="24"/>
        </w:rPr>
        <w:t xml:space="preserve">Includes </w:t>
      </w:r>
      <w:r w:rsidR="00686E2E" w:rsidRPr="00F97D20">
        <w:rPr>
          <w:rFonts w:asciiTheme="majorBidi" w:hAnsiTheme="majorBidi" w:cstheme="majorBidi"/>
          <w:sz w:val="24"/>
          <w:szCs w:val="24"/>
        </w:rPr>
        <w:t>the charitable association and the nonprofit establishments such as the unions, all women and youth organizations, churches and the establishments attached to it.</w:t>
      </w:r>
    </w:p>
    <w:p w:rsidR="00686E2E" w:rsidRPr="00F97D20" w:rsidRDefault="00686E2E" w:rsidP="00B47A31">
      <w:pPr>
        <w:pStyle w:val="ListParagraph"/>
        <w:numPr>
          <w:ilvl w:val="0"/>
          <w:numId w:val="17"/>
        </w:numPr>
        <w:tabs>
          <w:tab w:val="clear" w:pos="1260"/>
          <w:tab w:val="num" w:pos="567"/>
        </w:tabs>
        <w:bidi w:val="0"/>
        <w:ind w:left="567" w:right="-1"/>
        <w:contextualSpacing w:val="0"/>
        <w:jc w:val="both"/>
        <w:rPr>
          <w:rStyle w:val="hps"/>
          <w:rFonts w:asciiTheme="majorBidi" w:hAnsiTheme="majorBidi" w:cstheme="majorBidi"/>
          <w:szCs w:val="24"/>
        </w:rPr>
      </w:pPr>
      <w:r w:rsidRPr="00F97D20">
        <w:rPr>
          <w:rStyle w:val="hps"/>
          <w:rFonts w:asciiTheme="majorBidi" w:hAnsiTheme="majorBidi" w:cstheme="majorBidi"/>
          <w:b/>
          <w:bCs/>
          <w:szCs w:val="24"/>
          <w:lang w:val="en-GB"/>
        </w:rPr>
        <w:t>Cooperative Company:</w:t>
      </w:r>
      <w:r w:rsidRPr="00F97D20">
        <w:rPr>
          <w:rStyle w:val="hps"/>
          <w:rFonts w:asciiTheme="majorBidi" w:hAnsiTheme="majorBidi" w:cstheme="majorBidi"/>
          <w:szCs w:val="24"/>
          <w:lang w:val="en-GB"/>
        </w:rPr>
        <w:t xml:space="preserve"> It's an associations registered in the Ministry of Labour as associations for specific purposes and can be targeted profit or non-profit.</w:t>
      </w:r>
    </w:p>
    <w:p w:rsidR="00686E2E" w:rsidRPr="00F97D20" w:rsidRDefault="00686E2E" w:rsidP="00B47A31">
      <w:pPr>
        <w:pStyle w:val="ListParagraph"/>
        <w:numPr>
          <w:ilvl w:val="0"/>
          <w:numId w:val="17"/>
        </w:numPr>
        <w:tabs>
          <w:tab w:val="clear" w:pos="1260"/>
          <w:tab w:val="num" w:pos="567"/>
          <w:tab w:val="right" w:pos="9071"/>
        </w:tabs>
        <w:bidi w:val="0"/>
        <w:ind w:left="567" w:right="-1"/>
        <w:jc w:val="both"/>
        <w:rPr>
          <w:rStyle w:val="hps"/>
          <w:rFonts w:asciiTheme="majorBidi" w:hAnsiTheme="majorBidi" w:cstheme="majorBidi"/>
          <w:szCs w:val="24"/>
        </w:rPr>
      </w:pPr>
      <w:r w:rsidRPr="00F97D20">
        <w:rPr>
          <w:rStyle w:val="hps"/>
          <w:rFonts w:asciiTheme="majorBidi" w:hAnsiTheme="majorBidi" w:cstheme="majorBidi"/>
          <w:b/>
          <w:bCs/>
          <w:szCs w:val="24"/>
        </w:rPr>
        <w:t xml:space="preserve"> UNRWA:</w:t>
      </w:r>
      <w:r w:rsidRPr="00F97D20">
        <w:rPr>
          <w:rStyle w:val="hps"/>
          <w:rFonts w:asciiTheme="majorBidi" w:hAnsiTheme="majorBidi" w:cstheme="majorBidi"/>
          <w:szCs w:val="24"/>
        </w:rPr>
        <w:t xml:space="preserve"> Includes all institutions belongs to the United Nation for Relief and Works Agency for Palestinian Refugees, whether administration offices and services, schools and clinics and training centers.</w:t>
      </w:r>
    </w:p>
    <w:p w:rsidR="00686E2E" w:rsidRPr="00F97D20" w:rsidRDefault="00686E2E" w:rsidP="00B47A31">
      <w:pPr>
        <w:pStyle w:val="ListParagraph"/>
        <w:numPr>
          <w:ilvl w:val="0"/>
          <w:numId w:val="17"/>
        </w:numPr>
        <w:tabs>
          <w:tab w:val="clear" w:pos="1260"/>
          <w:tab w:val="num" w:pos="567"/>
          <w:tab w:val="right" w:pos="9071"/>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International Organization: </w:t>
      </w:r>
      <w:r w:rsidRPr="00F97D20">
        <w:rPr>
          <w:rStyle w:val="hps"/>
          <w:rFonts w:asciiTheme="majorBidi" w:hAnsiTheme="majorBidi" w:cstheme="majorBidi"/>
          <w:szCs w:val="24"/>
        </w:rPr>
        <w:t>Includes various United Nations organizations (except for UNRWA), such as UNESCO, UNDP and a like, and similar international institutions (such as the International Red Cross and the World Bank, the International Monetary Fund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Employment Status:</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employment status of the employed or unemployed ever worked persons. The employment status is categorized as follows:</w:t>
      </w:r>
    </w:p>
    <w:p w:rsidR="00686E2E" w:rsidRPr="00F97D20" w:rsidRDefault="00686E2E" w:rsidP="00B47A31">
      <w:pPr>
        <w:pStyle w:val="Heading4"/>
        <w:numPr>
          <w:ilvl w:val="0"/>
          <w:numId w:val="18"/>
        </w:numPr>
        <w:ind w:left="426" w:right="-1" w:hanging="284"/>
        <w:jc w:val="both"/>
        <w:rPr>
          <w:rFonts w:asciiTheme="majorBidi" w:hAnsiTheme="majorBidi" w:cstheme="majorBidi"/>
          <w:b/>
          <w:bCs/>
          <w:sz w:val="24"/>
          <w:szCs w:val="24"/>
        </w:rPr>
      </w:pPr>
      <w:r w:rsidRPr="00F97D20">
        <w:rPr>
          <w:rFonts w:asciiTheme="majorBidi" w:hAnsiTheme="majorBidi" w:cstheme="majorBidi"/>
          <w:b/>
          <w:bCs/>
          <w:sz w:val="24"/>
          <w:szCs w:val="24"/>
        </w:rPr>
        <w:t>Employer:</w:t>
      </w:r>
      <w:r w:rsidRPr="00F97D20">
        <w:rPr>
          <w:rFonts w:asciiTheme="majorBidi" w:hAnsiTheme="majorBidi" w:cstheme="majorBidi"/>
          <w:sz w:val="24"/>
          <w:szCs w:val="24"/>
        </w:rPr>
        <w:t xml:space="preserve"> A person who works in an establishment that is totally or partially belonging to him \ her and hires or supervises the work of one or more waged employees. This includes persons operating their projects or contracting companies provided they employ a minimum of one waged employee. Shareholders are not considered employers even if they are working in it.</w:t>
      </w:r>
    </w:p>
    <w:p w:rsidR="00686E2E" w:rsidRPr="00F97D20" w:rsidRDefault="00686E2E" w:rsidP="00B47A31">
      <w:pPr>
        <w:pStyle w:val="ListParagraph"/>
        <w:numPr>
          <w:ilvl w:val="0"/>
          <w:numId w:val="18"/>
        </w:numPr>
        <w:bidi w:val="0"/>
        <w:ind w:left="426" w:right="-1" w:hanging="284"/>
        <w:jc w:val="both"/>
        <w:rPr>
          <w:rFonts w:asciiTheme="majorBidi" w:hAnsiTheme="majorBidi" w:cstheme="majorBidi"/>
          <w:szCs w:val="24"/>
        </w:rPr>
      </w:pPr>
      <w:r w:rsidRPr="00F97D20">
        <w:rPr>
          <w:rFonts w:asciiTheme="majorBidi" w:hAnsiTheme="majorBidi" w:cstheme="majorBidi"/>
          <w:b/>
          <w:bCs/>
          <w:szCs w:val="24"/>
        </w:rPr>
        <w:t xml:space="preserve">Self-employed: </w:t>
      </w:r>
      <w:r w:rsidRPr="00F97D20">
        <w:rPr>
          <w:rFonts w:asciiTheme="majorBidi" w:hAnsiTheme="majorBidi" w:cstheme="majorBidi"/>
          <w:szCs w:val="24"/>
        </w:rPr>
        <w:t>A person who work in an establishment that is totally or partially belonging to him\her (partner) and do not hires any wage employees.  This includes self employed who work to own selves outside establishments.</w:t>
      </w:r>
    </w:p>
    <w:p w:rsidR="00686E2E" w:rsidRPr="00F97D20" w:rsidRDefault="00686E2E" w:rsidP="00B47A31">
      <w:pPr>
        <w:pStyle w:val="ListParagraph"/>
        <w:numPr>
          <w:ilvl w:val="0"/>
          <w:numId w:val="18"/>
        </w:numPr>
        <w:bidi w:val="0"/>
        <w:ind w:left="426" w:right="118" w:hanging="284"/>
        <w:jc w:val="both"/>
        <w:rPr>
          <w:rFonts w:asciiTheme="majorBidi" w:hAnsiTheme="majorBidi" w:cstheme="majorBidi"/>
          <w:szCs w:val="24"/>
        </w:rPr>
      </w:pPr>
      <w:r w:rsidRPr="00F97D20">
        <w:rPr>
          <w:rFonts w:asciiTheme="majorBidi" w:hAnsiTheme="majorBidi" w:cstheme="majorBidi"/>
          <w:b/>
          <w:bCs/>
          <w:szCs w:val="24"/>
        </w:rPr>
        <w:lastRenderedPageBreak/>
        <w:t>Regular wage employee:</w:t>
      </w:r>
      <w:r w:rsidRPr="00F97D20">
        <w:rPr>
          <w:rFonts w:asciiTheme="majorBidi" w:hAnsiTheme="majorBidi" w:cstheme="majorBidi"/>
          <w:szCs w:val="24"/>
        </w:rPr>
        <w:t xml:space="preserve"> A person who works for another person or for the account of a particular establishment/ enterprise under or it's supervision and receives remuneration in wage, salary, commission, tips, piece rates or another remuneration kind, Taking into account that there is an agreement (oral / written) between the employer and the worker to guarantee some rights for the employee. This item includes persons employed in governmental, non – governmental and private institutions along with those employed in a household enterprise in return for a specific remuneration, UNRWA, regular employee/ national private sector / Foreign Private Sector.</w:t>
      </w:r>
    </w:p>
    <w:p w:rsidR="00686E2E" w:rsidRPr="00F97D20" w:rsidRDefault="00686E2E" w:rsidP="00B47A31">
      <w:pPr>
        <w:pStyle w:val="ListParagraph"/>
        <w:numPr>
          <w:ilvl w:val="0"/>
          <w:numId w:val="18"/>
        </w:numPr>
        <w:bidi w:val="0"/>
        <w:ind w:left="426" w:right="118" w:hanging="284"/>
        <w:jc w:val="both"/>
        <w:rPr>
          <w:rFonts w:asciiTheme="majorBidi" w:hAnsiTheme="majorBidi" w:cstheme="majorBidi"/>
          <w:szCs w:val="24"/>
          <w:rtl/>
        </w:rPr>
      </w:pPr>
      <w:r w:rsidRPr="00F97D20">
        <w:rPr>
          <w:rFonts w:asciiTheme="majorBidi" w:hAnsiTheme="majorBidi" w:cstheme="majorBidi"/>
          <w:b/>
          <w:bCs/>
          <w:szCs w:val="24"/>
        </w:rPr>
        <w:t>Irregular wage employee:</w:t>
      </w:r>
      <w:r w:rsidRPr="00F97D20">
        <w:rPr>
          <w:rFonts w:asciiTheme="majorBidi" w:hAnsiTheme="majorBidi" w:cstheme="majorBidi"/>
          <w:szCs w:val="24"/>
        </w:rPr>
        <w:t xml:space="preserve"> A person who works for another person or for the account of an establishment/ enterprise under it's supervision irregularly, such as casual employees, employees on a daily or weekly basis without any formal attachment with the work. and when they are out of work in the reference period, they are not classified as workers.</w:t>
      </w:r>
    </w:p>
    <w:p w:rsidR="00686E2E" w:rsidRPr="00F97D20" w:rsidRDefault="00686E2E" w:rsidP="00B47A31">
      <w:pPr>
        <w:pStyle w:val="Heading4"/>
        <w:numPr>
          <w:ilvl w:val="0"/>
          <w:numId w:val="18"/>
        </w:numPr>
        <w:ind w:left="426" w:right="1260" w:hanging="284"/>
        <w:jc w:val="both"/>
        <w:rPr>
          <w:rFonts w:asciiTheme="majorBidi" w:hAnsiTheme="majorBidi" w:cstheme="majorBidi"/>
          <w:b/>
          <w:bCs/>
          <w:sz w:val="24"/>
          <w:szCs w:val="24"/>
        </w:rPr>
      </w:pPr>
      <w:r w:rsidRPr="00F97D20">
        <w:rPr>
          <w:rFonts w:asciiTheme="majorBidi" w:hAnsiTheme="majorBidi" w:cstheme="majorBidi"/>
          <w:b/>
          <w:bCs/>
          <w:sz w:val="24"/>
          <w:szCs w:val="24"/>
        </w:rPr>
        <w:t>Unpaid family member:</w:t>
      </w:r>
      <w:r w:rsidRPr="00F97D20">
        <w:rPr>
          <w:rFonts w:asciiTheme="majorBidi" w:hAnsiTheme="majorBidi" w:cstheme="majorBidi"/>
          <w:sz w:val="24"/>
          <w:szCs w:val="24"/>
        </w:rPr>
        <w:t xml:space="preserve"> A person who works without pay in an economic enterprise operated by a related person in the same household.</w:t>
      </w:r>
    </w:p>
    <w:p w:rsidR="00686E2E" w:rsidRPr="00F97D20" w:rsidRDefault="00686E2E" w:rsidP="00686E2E">
      <w:pPr>
        <w:pStyle w:val="BodyText2"/>
        <w:tabs>
          <w:tab w:val="right" w:pos="180"/>
          <w:tab w:val="num" w:pos="540"/>
        </w:tabs>
        <w:ind w:left="540" w:right="426"/>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Place of work:</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working place of the employed person and the last working place of the unemployed ever worked. Place of work is classified as follows:</w:t>
      </w:r>
    </w:p>
    <w:p w:rsidR="00686E2E" w:rsidRPr="00F97D20" w:rsidRDefault="00686E2E" w:rsidP="00B47A31">
      <w:pPr>
        <w:pStyle w:val="Heading4"/>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At home: It applies if the employee works inside housing unit. However, it does not apply to cases in which a grocery with its own door (for instance) is close to the housing unit. In this case, the place of work is considered in the same locality. </w:t>
      </w:r>
    </w:p>
    <w:p w:rsidR="00686E2E" w:rsidRPr="00F97D20" w:rsidRDefault="00686E2E" w:rsidP="00B47A31">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the same locality: It applies if the employee works inside his locality.</w:t>
      </w:r>
    </w:p>
    <w:p w:rsidR="00686E2E" w:rsidRPr="00F97D20" w:rsidRDefault="00686E2E" w:rsidP="00B47A31">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the same governorate: It applies if the employee works in one of the localities belonging to the same governorate. </w:t>
      </w:r>
    </w:p>
    <w:p w:rsidR="00686E2E" w:rsidRPr="00F97D20" w:rsidRDefault="00686E2E" w:rsidP="00B47A31">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other governorate: It applies if the employee works in one of the localities belonging to a different governorate. </w:t>
      </w:r>
    </w:p>
    <w:p w:rsidR="00686E2E" w:rsidRPr="00F97D20" w:rsidRDefault="00686E2E" w:rsidP="00B47A31">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Israel: It applies if the employee works in the Palestinian Territory which occupied by Israel in 1948. Note that the Jerusalem governorate is considered to be within the Palestinian governorates.</w:t>
      </w:r>
    </w:p>
    <w:p w:rsidR="00686E2E" w:rsidRPr="00F97D20" w:rsidRDefault="00686E2E" w:rsidP="00B47A31">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Israeli Settlements: It applies if the employee works in one of the Israeli settlements established in parts of Palestine which occupied in 1967. </w:t>
      </w:r>
    </w:p>
    <w:p w:rsidR="00686E2E" w:rsidRPr="00F97D20" w:rsidRDefault="00686E2E" w:rsidP="00B47A31">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Abroad: It applies if the employee works in another country except Palestine and Israel.</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Marital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status of those aged 14 years and over in terms of marriage traditions and laws in the country.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May be one of the following cases:</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Never married:</w:t>
      </w:r>
      <w:r w:rsidRPr="00F97D20">
        <w:rPr>
          <w:rFonts w:asciiTheme="majorBidi" w:hAnsiTheme="majorBidi" w:cstheme="majorBidi"/>
        </w:rPr>
        <w:t xml:space="preserve"> It applies if the person aged 14 years has not been married or Legally </w:t>
      </w:r>
      <w:r>
        <w:rPr>
          <w:rFonts w:asciiTheme="majorBidi" w:hAnsiTheme="majorBidi" w:cstheme="majorBidi"/>
        </w:rPr>
        <w:t>married</w:t>
      </w:r>
      <w:r w:rsidRPr="00F97D20">
        <w:rPr>
          <w:rFonts w:asciiTheme="majorBidi" w:hAnsiTheme="majorBidi" w:cstheme="majorBidi"/>
        </w:rPr>
        <w:t xml:space="preserve"> (according to customs and traditions applicable in the country).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Legally </w:t>
      </w:r>
      <w:r>
        <w:rPr>
          <w:rFonts w:asciiTheme="majorBidi" w:hAnsiTheme="majorBidi" w:cstheme="majorBidi"/>
          <w:b/>
          <w:bCs/>
        </w:rPr>
        <w:t>married</w:t>
      </w:r>
      <w:r w:rsidRPr="00F97D20">
        <w:rPr>
          <w:rFonts w:asciiTheme="majorBidi" w:hAnsiTheme="majorBidi" w:cstheme="majorBidi"/>
          <w:b/>
          <w:bCs/>
        </w:rPr>
        <w:t xml:space="preserve">: </w:t>
      </w:r>
      <w:r w:rsidRPr="00F97D20">
        <w:rPr>
          <w:rFonts w:asciiTheme="majorBidi" w:hAnsiTheme="majorBidi" w:cstheme="majorBidi"/>
        </w:rPr>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Married: </w:t>
      </w:r>
      <w:r w:rsidRPr="00F97D20">
        <w:rPr>
          <w:rFonts w:asciiTheme="majorBidi" w:hAnsiTheme="majorBidi" w:cstheme="majorBidi"/>
        </w:rPr>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Divorced: </w:t>
      </w:r>
      <w:r w:rsidRPr="00F97D20">
        <w:rPr>
          <w:rFonts w:asciiTheme="majorBidi" w:hAnsiTheme="majorBidi" w:cstheme="majorBidi"/>
        </w:rPr>
        <w:t>The person aged 14 years who previously married and legally divorced but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Widowed</w:t>
      </w:r>
      <w:r w:rsidRPr="00F97D20">
        <w:rPr>
          <w:rFonts w:asciiTheme="majorBidi" w:hAnsiTheme="majorBidi" w:cstheme="majorBidi"/>
        </w:rPr>
        <w:t>: The married person aged 14 years whose marriage was split by the death of the spouse and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lastRenderedPageBreak/>
        <w:t>Separated:</w:t>
      </w:r>
      <w:r w:rsidRPr="00F97D20">
        <w:rPr>
          <w:rFonts w:asciiTheme="majorBidi" w:hAnsiTheme="majorBidi" w:cstheme="majorBidi"/>
        </w:rPr>
        <w:t xml:space="preserve"> The individual 14 years old and over who was married, but his/her marriage was revoked for some reason without any legal or official registration, and he/she did not marry again. </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Age at first marriage in completed years:</w:t>
      </w:r>
    </w:p>
    <w:p w:rsidR="00686E2E" w:rsidRPr="00F97D20" w:rsidRDefault="00686E2E" w:rsidP="00686E2E">
      <w:pPr>
        <w:pStyle w:val="BodyText2"/>
        <w:ind w:right="142"/>
        <w:jc w:val="both"/>
        <w:rPr>
          <w:rFonts w:asciiTheme="majorBidi" w:hAnsiTheme="majorBidi" w:cstheme="majorBidi"/>
        </w:rPr>
      </w:pPr>
      <w:r w:rsidRPr="00F97D20">
        <w:rPr>
          <w:rFonts w:asciiTheme="majorBidi" w:hAnsiTheme="majorBidi" w:cstheme="majorBidi"/>
        </w:rPr>
        <w:t>It refers to the age of the individual in years at the time of his/her actual marriage.</w:t>
      </w:r>
    </w:p>
    <w:p w:rsidR="00686E2E" w:rsidRPr="00F97D20"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Live Birth:</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It refers to any live birth who shouted, cried or shown any signs of live upon delivery, irrespective of whether he died after that or not.</w:t>
      </w:r>
    </w:p>
    <w:p w:rsidR="00686E2E" w:rsidRPr="00544881"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Living Children:</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Infants born alive and are still living regardless of age.</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tl/>
        </w:rPr>
        <w:t>1.2</w:t>
      </w:r>
      <w:r w:rsidRPr="00F97D20">
        <w:rPr>
          <w:rFonts w:asciiTheme="majorBidi" w:hAnsiTheme="majorBidi" w:cstheme="majorBidi"/>
          <w:b/>
          <w:bCs/>
        </w:rPr>
        <w:t xml:space="preserve"> Classifications</w:t>
      </w:r>
      <w:r w:rsidRPr="00F97D20">
        <w:rPr>
          <w:rFonts w:asciiTheme="majorBidi" w:hAnsiTheme="majorBidi" w:cstheme="majorBidi"/>
          <w:b/>
          <w:bCs/>
          <w:rtl/>
        </w:rPr>
        <w:t xml:space="preserve"> </w:t>
      </w:r>
    </w:p>
    <w:p w:rsidR="00686E2E" w:rsidRPr="00F97D20" w:rsidRDefault="00686E2E" w:rsidP="00686E2E">
      <w:pPr>
        <w:autoSpaceDE w:val="0"/>
        <w:autoSpaceDN w:val="0"/>
        <w:adjustRightInd w:val="0"/>
        <w:jc w:val="both"/>
        <w:rPr>
          <w:rStyle w:val="hps"/>
          <w:rFonts w:asciiTheme="majorBidi" w:hAnsiTheme="majorBidi" w:cstheme="majorBidi"/>
        </w:rPr>
      </w:pPr>
      <w:r w:rsidRPr="00F97D20">
        <w:rPr>
          <w:rStyle w:val="hps"/>
          <w:rFonts w:asciiTheme="majorBidi" w:hAnsiTheme="majorBidi" w:cstheme="majorBidi"/>
        </w:rPr>
        <w:t>Classifications used in the process of collection and processing of statistical data adopted by</w:t>
      </w:r>
    </w:p>
    <w:p w:rsidR="00686E2E" w:rsidRPr="00F97D20" w:rsidRDefault="00686E2E" w:rsidP="00686E2E">
      <w:pPr>
        <w:pStyle w:val="BodyText"/>
        <w:rPr>
          <w:rStyle w:val="hps"/>
          <w:rFonts w:asciiTheme="majorBidi" w:hAnsiTheme="majorBidi" w:cstheme="majorBidi"/>
        </w:rPr>
      </w:pPr>
      <w:r w:rsidRPr="00F97D20">
        <w:rPr>
          <w:rStyle w:val="hps"/>
          <w:rFonts w:asciiTheme="majorBidi" w:hAnsiTheme="majorBidi" w:cstheme="majorBidi"/>
        </w:rPr>
        <w:t>PCBS, According to international standards and with the Palestinian privacy.</w:t>
      </w:r>
    </w:p>
    <w:p w:rsidR="00686E2E" w:rsidRPr="00F97D20" w:rsidRDefault="00686E2E" w:rsidP="00B47A31">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Localities Guidance, 2017</w:t>
      </w:r>
    </w:p>
    <w:p w:rsidR="00686E2E" w:rsidRPr="00F97D20" w:rsidRDefault="00686E2E" w:rsidP="00B47A31">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Occupation Classification (</w:t>
      </w:r>
      <w:r w:rsidRPr="00F97D20">
        <w:rPr>
          <w:rFonts w:asciiTheme="majorBidi" w:hAnsiTheme="majorBidi" w:cstheme="majorBidi"/>
          <w:color w:val="000000" w:themeColor="text1"/>
          <w:szCs w:val="24"/>
        </w:rPr>
        <w:t>ISCO</w:t>
      </w:r>
      <w:r w:rsidRPr="00F97D20">
        <w:rPr>
          <w:rStyle w:val="hps"/>
          <w:rFonts w:asciiTheme="majorBidi" w:hAnsiTheme="majorBidi" w:cstheme="majorBidi"/>
          <w:szCs w:val="24"/>
        </w:rPr>
        <w:t>-8)</w:t>
      </w:r>
    </w:p>
    <w:p w:rsidR="00686E2E" w:rsidRPr="00F97D20" w:rsidRDefault="00686E2E" w:rsidP="00B47A31">
      <w:pPr>
        <w:pStyle w:val="ListParagraph"/>
        <w:numPr>
          <w:ilvl w:val="0"/>
          <w:numId w:val="6"/>
        </w:numPr>
        <w:autoSpaceDE w:val="0"/>
        <w:autoSpaceDN w:val="0"/>
        <w:bidi w:val="0"/>
        <w:adjustRightInd w:val="0"/>
        <w:ind w:left="426" w:hanging="284"/>
        <w:jc w:val="both"/>
        <w:rPr>
          <w:rFonts w:asciiTheme="majorBidi" w:hAnsiTheme="majorBidi" w:cstheme="majorBidi"/>
          <w:szCs w:val="24"/>
        </w:rPr>
      </w:pPr>
      <w:r w:rsidRPr="00F97D20">
        <w:rPr>
          <w:rFonts w:asciiTheme="majorBidi" w:hAnsiTheme="majorBidi" w:cstheme="majorBidi"/>
          <w:szCs w:val="24"/>
          <w:lang w:val="en-GB"/>
        </w:rPr>
        <w:t>International Standard Industrial Classification of All Economic Activities (</w:t>
      </w:r>
      <w:r w:rsidRPr="00F1396E">
        <w:rPr>
          <w:color w:val="000000" w:themeColor="text1"/>
          <w:szCs w:val="24"/>
        </w:rPr>
        <w:t>ISIC Rev. 4</w:t>
      </w:r>
      <w:r w:rsidRPr="00F97D20">
        <w:rPr>
          <w:rFonts w:asciiTheme="majorBidi" w:hAnsiTheme="majorBidi" w:cstheme="majorBidi"/>
          <w:szCs w:val="24"/>
          <w:lang w:val="en-GB"/>
        </w:rPr>
        <w:t xml:space="preserve">) </w:t>
      </w:r>
    </w:p>
    <w:p w:rsidR="00686E2E" w:rsidRPr="00F97D20" w:rsidRDefault="00686E2E" w:rsidP="00B47A31">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Countries and Citizens Classification</w:t>
      </w:r>
    </w:p>
    <w:p w:rsidR="00686E2E" w:rsidRPr="00F97D20" w:rsidRDefault="00686E2E" w:rsidP="00B47A31">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Fonts w:asciiTheme="majorBidi" w:hAnsiTheme="majorBidi" w:cstheme="majorBidi"/>
          <w:szCs w:val="24"/>
        </w:rPr>
        <w:t>International Standard Classification of Education</w:t>
      </w:r>
      <w:r w:rsidRPr="00F97D20">
        <w:rPr>
          <w:rStyle w:val="hps"/>
          <w:rFonts w:asciiTheme="majorBidi" w:hAnsiTheme="majorBidi" w:cstheme="majorBidi"/>
          <w:szCs w:val="24"/>
        </w:rPr>
        <w:t xml:space="preserve"> (ISCED-2013)</w:t>
      </w:r>
    </w:p>
    <w:p w:rsidR="00686E2E" w:rsidRPr="00F97D20" w:rsidRDefault="00686E2E" w:rsidP="00686E2E">
      <w:pPr>
        <w:jc w:val="both"/>
        <w:rPr>
          <w:rFonts w:asciiTheme="majorBidi" w:hAnsiTheme="majorBidi" w:cstheme="majorBidi"/>
          <w:color w:val="000000" w:themeColor="text1"/>
        </w:rPr>
      </w:pPr>
      <w:r w:rsidRPr="00F97D20">
        <w:rPr>
          <w:rFonts w:asciiTheme="majorBidi" w:hAnsiTheme="majorBidi" w:cstheme="majorBidi"/>
          <w:color w:val="000000" w:themeColor="text1"/>
        </w:rPr>
        <w:br w:type="page"/>
      </w: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pStyle w:val="Heading1"/>
        <w:rPr>
          <w:b w:val="0"/>
          <w:bCs w:val="0"/>
        </w:rPr>
      </w:pPr>
      <w:r>
        <w:rPr>
          <w:b w:val="0"/>
          <w:bCs w:val="0"/>
        </w:rPr>
        <w:lastRenderedPageBreak/>
        <w:t>Chapter Two</w:t>
      </w:r>
    </w:p>
    <w:p w:rsidR="00686E2E" w:rsidRDefault="00686E2E" w:rsidP="00686E2E"/>
    <w:p w:rsidR="00686E2E" w:rsidRPr="00337CA6" w:rsidRDefault="00686E2E" w:rsidP="00686E2E">
      <w:pPr>
        <w:jc w:val="center"/>
        <w:rPr>
          <w:b/>
          <w:bCs/>
          <w:color w:val="000000" w:themeColor="text1"/>
          <w:sz w:val="28"/>
          <w:szCs w:val="28"/>
        </w:rPr>
      </w:pPr>
      <w:r w:rsidRPr="00337CA6">
        <w:rPr>
          <w:b/>
          <w:bCs/>
          <w:color w:val="000000" w:themeColor="text1"/>
          <w:sz w:val="28"/>
          <w:szCs w:val="28"/>
        </w:rPr>
        <w:t>Main Findings</w:t>
      </w:r>
    </w:p>
    <w:p w:rsidR="00686E2E" w:rsidRPr="0032597B" w:rsidRDefault="00686E2E" w:rsidP="00686E2E">
      <w:pPr>
        <w:rPr>
          <w:color w:val="000000" w:themeColor="text1"/>
        </w:rPr>
      </w:pPr>
    </w:p>
    <w:p w:rsidR="00686E2E" w:rsidRPr="0032597B" w:rsidRDefault="00686E2E" w:rsidP="00686E2E">
      <w:pPr>
        <w:jc w:val="both"/>
        <w:rPr>
          <w:color w:val="000000" w:themeColor="text1"/>
        </w:rPr>
      </w:pPr>
      <w:r w:rsidRPr="0032597B">
        <w:rPr>
          <w:color w:val="000000" w:themeColor="text1"/>
        </w:rPr>
        <w:t>This chapter presents the main results  for key indicators of the Population and Housing Census</w:t>
      </w:r>
      <w:r w:rsidR="00A3550E" w:rsidRPr="00A3550E">
        <w:rPr>
          <w:color w:val="000000" w:themeColor="text1"/>
        </w:rPr>
        <w:t xml:space="preserve"> </w:t>
      </w:r>
      <w:r w:rsidR="00A3550E">
        <w:rPr>
          <w:color w:val="000000" w:themeColor="text1"/>
        </w:rPr>
        <w:t xml:space="preserve">in </w:t>
      </w:r>
      <w:proofErr w:type="spellStart"/>
      <w:r w:rsidR="00A3550E">
        <w:rPr>
          <w:color w:val="000000" w:themeColor="text1"/>
        </w:rPr>
        <w:t>Tulkarm</w:t>
      </w:r>
      <w:proofErr w:type="spellEnd"/>
      <w:r w:rsidR="00A3550E">
        <w:rPr>
          <w:color w:val="000000" w:themeColor="text1"/>
        </w:rPr>
        <w:t xml:space="preserve"> governorate</w:t>
      </w:r>
      <w:r w:rsidRPr="0032597B">
        <w:rPr>
          <w:color w:val="000000" w:themeColor="text1"/>
        </w:rPr>
        <w:t xml:space="preserve"> 2017 which was carried out during the period (1/12/2017-24/12/2017) on the individual and household </w:t>
      </w:r>
      <w:r>
        <w:rPr>
          <w:color w:val="000000" w:themeColor="text1"/>
        </w:rPr>
        <w:t>Level</w:t>
      </w:r>
      <w:r w:rsidRPr="0032597B">
        <w:rPr>
          <w:color w:val="000000" w:themeColor="text1"/>
        </w:rPr>
        <w:t>.</w:t>
      </w:r>
    </w:p>
    <w:p w:rsidR="00686E2E" w:rsidRPr="00337CA6" w:rsidRDefault="00686E2E"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t>2</w:t>
      </w:r>
      <w:r w:rsidRPr="0032597B">
        <w:rPr>
          <w:b/>
          <w:bCs/>
          <w:color w:val="000000" w:themeColor="text1"/>
        </w:rPr>
        <w:t>.1 Population Final Results</w:t>
      </w:r>
    </w:p>
    <w:p w:rsidR="00686E2E" w:rsidRPr="00246256" w:rsidRDefault="00686E2E" w:rsidP="00686E2E">
      <w:pPr>
        <w:jc w:val="both"/>
        <w:rPr>
          <w:b/>
          <w:bCs/>
          <w:color w:val="000000" w:themeColor="text1"/>
          <w:sz w:val="18"/>
          <w:szCs w:val="18"/>
          <w:rtl/>
        </w:rPr>
      </w:pPr>
    </w:p>
    <w:tbl>
      <w:tblPr>
        <w:bidiVisual/>
        <w:tblW w:w="3257" w:type="pct"/>
        <w:jc w:val="center"/>
        <w:tblInd w:w="-5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43"/>
      </w:tblGrid>
      <w:tr w:rsidR="00686E2E" w:rsidRPr="0032597B" w:rsidTr="005D0E68">
        <w:trPr>
          <w:trHeight w:val="340"/>
          <w:jc w:val="center"/>
        </w:trPr>
        <w:tc>
          <w:tcPr>
            <w:tcW w:w="5000" w:type="pct"/>
            <w:vAlign w:val="center"/>
          </w:tcPr>
          <w:p w:rsidR="00686E2E" w:rsidRPr="0032597B" w:rsidRDefault="00686E2E" w:rsidP="00380FED">
            <w:pPr>
              <w:tabs>
                <w:tab w:val="num" w:pos="624"/>
              </w:tabs>
              <w:ind w:right="140"/>
              <w:jc w:val="center"/>
              <w:rPr>
                <w:b/>
                <w:bCs/>
                <w:color w:val="000000" w:themeColor="text1"/>
                <w:rtl/>
              </w:rPr>
            </w:pPr>
            <w:r w:rsidRPr="0032597B">
              <w:rPr>
                <w:b/>
                <w:bCs/>
                <w:color w:val="000000" w:themeColor="text1"/>
              </w:rPr>
              <w:t xml:space="preserve">Around </w:t>
            </w:r>
            <w:r w:rsidR="00380FED">
              <w:rPr>
                <w:b/>
                <w:bCs/>
                <w:color w:val="000000" w:themeColor="text1"/>
              </w:rPr>
              <w:t>74</w:t>
            </w:r>
            <w:r w:rsidRPr="0032597B">
              <w:rPr>
                <w:b/>
                <w:bCs/>
                <w:color w:val="000000" w:themeColor="text1"/>
              </w:rPr>
              <w:t>% of Population are living in Urban Areas</w:t>
            </w:r>
          </w:p>
        </w:tc>
      </w:tr>
    </w:tbl>
    <w:p w:rsidR="00686E2E" w:rsidRPr="00246256" w:rsidRDefault="00686E2E" w:rsidP="00686E2E">
      <w:pPr>
        <w:jc w:val="both"/>
        <w:rPr>
          <w:b/>
          <w:bCs/>
          <w:color w:val="000000" w:themeColor="text1"/>
          <w:sz w:val="18"/>
          <w:szCs w:val="18"/>
        </w:rPr>
      </w:pPr>
    </w:p>
    <w:p w:rsidR="00686E2E" w:rsidRPr="00E51722" w:rsidRDefault="00686E2E" w:rsidP="00B75592">
      <w:pPr>
        <w:jc w:val="both"/>
        <w:rPr>
          <w:color w:val="000000" w:themeColor="text1"/>
        </w:rPr>
      </w:pPr>
      <w:r w:rsidRPr="00E51722">
        <w:rPr>
          <w:color w:val="000000" w:themeColor="text1"/>
        </w:rPr>
        <w:t xml:space="preserve">Final results showed that the total population of </w:t>
      </w:r>
      <w:proofErr w:type="spellStart"/>
      <w:r w:rsidR="004417EC">
        <w:rPr>
          <w:color w:val="000000" w:themeColor="text1"/>
        </w:rPr>
        <w:t>Tulkarm</w:t>
      </w:r>
      <w:proofErr w:type="spellEnd"/>
      <w:r>
        <w:rPr>
          <w:color w:val="000000" w:themeColor="text1"/>
        </w:rPr>
        <w:t xml:space="preserve"> </w:t>
      </w:r>
      <w:r w:rsidR="00B75592">
        <w:rPr>
          <w:color w:val="000000" w:themeColor="text1"/>
        </w:rPr>
        <w:t>g</w:t>
      </w:r>
      <w:r>
        <w:rPr>
          <w:color w:val="000000" w:themeColor="text1"/>
        </w:rPr>
        <w:t>overnorate</w:t>
      </w:r>
      <w:r w:rsidRPr="00E11870">
        <w:rPr>
          <w:vertAlign w:val="superscript"/>
        </w:rPr>
        <w:footnoteReference w:id="1"/>
      </w:r>
      <w:r w:rsidRPr="00E51722">
        <w:rPr>
          <w:color w:val="000000" w:themeColor="text1"/>
        </w:rPr>
        <w:t xml:space="preserve"> on the midnight of </w:t>
      </w:r>
      <w:r>
        <w:rPr>
          <w:color w:val="000000" w:themeColor="text1"/>
        </w:rPr>
        <w:t xml:space="preserve">     </w:t>
      </w:r>
      <w:r w:rsidRPr="00E51722">
        <w:rPr>
          <w:color w:val="000000" w:themeColor="text1"/>
        </w:rPr>
        <w:t xml:space="preserve">30/11-1/12/2017 was </w:t>
      </w:r>
      <w:r w:rsidR="00380FED">
        <w:rPr>
          <w:color w:val="000000" w:themeColor="text1"/>
        </w:rPr>
        <w:t>186,760</w:t>
      </w:r>
      <w:r w:rsidRPr="00E51722">
        <w:rPr>
          <w:color w:val="000000" w:themeColor="text1"/>
        </w:rPr>
        <w:t xml:space="preserve"> persons, including </w:t>
      </w:r>
      <w:r w:rsidR="00380FED">
        <w:rPr>
          <w:color w:val="000000" w:themeColor="text1"/>
        </w:rPr>
        <w:t>95,017</w:t>
      </w:r>
      <w:r w:rsidRPr="00E51722">
        <w:rPr>
          <w:color w:val="000000" w:themeColor="text1"/>
        </w:rPr>
        <w:t xml:space="preserve"> </w:t>
      </w:r>
      <w:r>
        <w:rPr>
          <w:color w:val="000000" w:themeColor="text1"/>
        </w:rPr>
        <w:t>males</w:t>
      </w:r>
      <w:r w:rsidRPr="00E51722">
        <w:rPr>
          <w:color w:val="000000" w:themeColor="text1"/>
        </w:rPr>
        <w:t xml:space="preserve"> and </w:t>
      </w:r>
      <w:r w:rsidR="00380FED">
        <w:rPr>
          <w:color w:val="000000" w:themeColor="text1"/>
        </w:rPr>
        <w:t>91,743</w:t>
      </w:r>
      <w:r>
        <w:rPr>
          <w:color w:val="000000" w:themeColor="text1"/>
        </w:rPr>
        <w:t xml:space="preserve"> females</w:t>
      </w:r>
      <w:r w:rsidRPr="00E51722">
        <w:rPr>
          <w:color w:val="000000" w:themeColor="text1"/>
        </w:rPr>
        <w:t xml:space="preserve">.  This number includes </w:t>
      </w:r>
      <w:r w:rsidR="00380FED">
        <w:rPr>
          <w:color w:val="000000" w:themeColor="text1"/>
        </w:rPr>
        <w:t>3,555</w:t>
      </w:r>
      <w:r w:rsidRPr="00E51722">
        <w:rPr>
          <w:color w:val="000000" w:themeColor="text1"/>
        </w:rPr>
        <w:t xml:space="preserve"> persons estimated based on the post enumeration survey, where the under coverage rate was </w:t>
      </w:r>
      <w:r w:rsidR="00380FED">
        <w:rPr>
          <w:color w:val="000000" w:themeColor="text1"/>
        </w:rPr>
        <w:t>1.9</w:t>
      </w:r>
      <w:r w:rsidRPr="00E51722">
        <w:rPr>
          <w:color w:val="000000" w:themeColor="text1"/>
        </w:rPr>
        <w:t>%</w:t>
      </w:r>
      <w:r w:rsidRPr="00DD5690">
        <w:rPr>
          <w:color w:val="000000" w:themeColor="text1"/>
        </w:rPr>
        <w:t xml:space="preserve"> </w:t>
      </w:r>
      <w:r w:rsidRPr="0032597B">
        <w:rPr>
          <w:color w:val="000000" w:themeColor="text1"/>
        </w:rPr>
        <w:t>of the total population</w:t>
      </w:r>
      <w:r>
        <w:rPr>
          <w:color w:val="000000" w:themeColor="text1"/>
        </w:rPr>
        <w:t xml:space="preserve"> in </w:t>
      </w:r>
      <w:proofErr w:type="spellStart"/>
      <w:r w:rsidR="004417EC">
        <w:rPr>
          <w:color w:val="000000" w:themeColor="text1"/>
        </w:rPr>
        <w:t>Tulkarm</w:t>
      </w:r>
      <w:proofErr w:type="spellEnd"/>
      <w:r>
        <w:rPr>
          <w:color w:val="000000" w:themeColor="text1"/>
        </w:rPr>
        <w:t xml:space="preserve"> </w:t>
      </w:r>
      <w:r w:rsidR="00B75592">
        <w:rPr>
          <w:color w:val="000000" w:themeColor="text1"/>
        </w:rPr>
        <w:t>g</w:t>
      </w:r>
      <w:r>
        <w:rPr>
          <w:color w:val="000000" w:themeColor="text1"/>
        </w:rPr>
        <w:t>overnorate.</w:t>
      </w:r>
      <w:r w:rsidRPr="00E51722">
        <w:rPr>
          <w:color w:val="000000" w:themeColor="text1"/>
        </w:rPr>
        <w:t xml:space="preserve"> </w:t>
      </w:r>
    </w:p>
    <w:p w:rsidR="00686E2E" w:rsidRPr="00246256" w:rsidRDefault="00686E2E" w:rsidP="00686E2E">
      <w:pPr>
        <w:jc w:val="both"/>
        <w:rPr>
          <w:rFonts w:asciiTheme="majorBidi" w:hAnsiTheme="majorBidi" w:cstheme="majorBidi"/>
          <w:color w:val="000000" w:themeColor="text1"/>
          <w:sz w:val="18"/>
          <w:szCs w:val="18"/>
        </w:rPr>
      </w:pPr>
    </w:p>
    <w:p w:rsidR="00686E2E" w:rsidRPr="0032597B" w:rsidRDefault="00686E2E" w:rsidP="009E2C95">
      <w:pPr>
        <w:pStyle w:val="BodyText2"/>
        <w:jc w:val="both"/>
        <w:rPr>
          <w:rFonts w:asciiTheme="majorBidi" w:hAnsiTheme="majorBidi" w:cstheme="majorBidi"/>
          <w:color w:val="000000" w:themeColor="text1"/>
        </w:rPr>
      </w:pPr>
      <w:r w:rsidRPr="0032597B">
        <w:rPr>
          <w:color w:val="000000" w:themeColor="text1"/>
        </w:rPr>
        <w:t xml:space="preserve">The number of population in </w:t>
      </w:r>
      <w:proofErr w:type="spellStart"/>
      <w:r w:rsidR="004417EC">
        <w:rPr>
          <w:color w:val="000000" w:themeColor="text1"/>
        </w:rPr>
        <w:t>Tulkarm</w:t>
      </w:r>
      <w:proofErr w:type="spellEnd"/>
      <w:r>
        <w:rPr>
          <w:color w:val="000000" w:themeColor="text1"/>
        </w:rPr>
        <w:t xml:space="preserve"> </w:t>
      </w:r>
      <w:r w:rsidR="00B75592">
        <w:rPr>
          <w:color w:val="000000" w:themeColor="text1"/>
        </w:rPr>
        <w:t>g</w:t>
      </w:r>
      <w:r>
        <w:rPr>
          <w:color w:val="000000" w:themeColor="text1"/>
        </w:rPr>
        <w:t>overnorate</w:t>
      </w:r>
      <w:r w:rsidRPr="0032597B">
        <w:rPr>
          <w:color w:val="000000" w:themeColor="text1"/>
        </w:rPr>
        <w:t xml:space="preserve"> is </w:t>
      </w:r>
      <w:r>
        <w:rPr>
          <w:color w:val="000000" w:themeColor="text1"/>
        </w:rPr>
        <w:t>distributed</w:t>
      </w:r>
      <w:r w:rsidRPr="0032597B">
        <w:rPr>
          <w:color w:val="000000" w:themeColor="text1"/>
        </w:rPr>
        <w:t xml:space="preserve"> by </w:t>
      </w:r>
      <w:r>
        <w:rPr>
          <w:color w:val="000000" w:themeColor="text1"/>
        </w:rPr>
        <w:t>locality type</w:t>
      </w:r>
      <w:r w:rsidRPr="0032597B">
        <w:rPr>
          <w:color w:val="000000" w:themeColor="text1"/>
        </w:rPr>
        <w:t xml:space="preserve"> into </w:t>
      </w:r>
      <w:r w:rsidR="00380FED">
        <w:rPr>
          <w:color w:val="000000" w:themeColor="text1"/>
        </w:rPr>
        <w:t>134,873</w:t>
      </w:r>
      <w:r w:rsidRPr="0032597B">
        <w:rPr>
          <w:color w:val="000000" w:themeColor="text1"/>
        </w:rPr>
        <w:t xml:space="preserve"> or </w:t>
      </w:r>
      <w:r w:rsidR="00380FED">
        <w:rPr>
          <w:color w:val="000000" w:themeColor="text1"/>
        </w:rPr>
        <w:t>73.6</w:t>
      </w:r>
      <w:r w:rsidRPr="0032597B">
        <w:rPr>
          <w:color w:val="000000" w:themeColor="text1"/>
        </w:rPr>
        <w:t xml:space="preserve">% of the total population living in urban areas, </w:t>
      </w:r>
      <w:r w:rsidR="00380FED">
        <w:rPr>
          <w:color w:val="000000" w:themeColor="text1"/>
        </w:rPr>
        <w:t>32,383</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380FED">
        <w:rPr>
          <w:color w:val="000000" w:themeColor="text1"/>
        </w:rPr>
        <w:t>17.7</w:t>
      </w:r>
      <w:r w:rsidRPr="0032597B">
        <w:rPr>
          <w:color w:val="000000" w:themeColor="text1"/>
        </w:rPr>
        <w:t xml:space="preserve">% of the total population living in rural areas, and </w:t>
      </w:r>
      <w:r w:rsidR="00380FED">
        <w:rPr>
          <w:color w:val="000000" w:themeColor="text1"/>
        </w:rPr>
        <w:t>15,949</w:t>
      </w:r>
      <w:r>
        <w:rPr>
          <w:color w:val="000000" w:themeColor="text1"/>
        </w:rPr>
        <w:t xml:space="preserve"> persons</w:t>
      </w:r>
      <w:r w:rsidRPr="0032597B">
        <w:rPr>
          <w:color w:val="000000" w:themeColor="text1"/>
        </w:rPr>
        <w:t xml:space="preserve"> or </w:t>
      </w:r>
      <w:r w:rsidR="00380FED">
        <w:rPr>
          <w:color w:val="000000" w:themeColor="text1"/>
        </w:rPr>
        <w:t>8.7</w:t>
      </w:r>
      <w:r w:rsidRPr="0032597B">
        <w:rPr>
          <w:color w:val="000000" w:themeColor="text1"/>
        </w:rPr>
        <w:t xml:space="preserve">% of the total population living in camps. </w:t>
      </w:r>
      <w:r w:rsidRPr="0032597B">
        <w:rPr>
          <w:rFonts w:asciiTheme="majorBidi" w:hAnsiTheme="majorBidi" w:cstheme="majorBidi"/>
          <w:color w:val="000000" w:themeColor="text1"/>
        </w:rPr>
        <w:t>(see table 1).</w:t>
      </w:r>
      <w:r>
        <w:rPr>
          <w:color w:val="000000" w:themeColor="text1"/>
        </w:rPr>
        <w:t xml:space="preserve"> </w:t>
      </w:r>
      <w:r w:rsidRPr="0032597B">
        <w:rPr>
          <w:color w:val="000000" w:themeColor="text1"/>
        </w:rPr>
        <w:t xml:space="preserve"> In comparison to 2007 census, the percentage of the total population living in urban areas was </w:t>
      </w:r>
      <w:r w:rsidR="00380FED">
        <w:rPr>
          <w:color w:val="000000" w:themeColor="text1"/>
        </w:rPr>
        <w:t>67.2</w:t>
      </w:r>
      <w:r w:rsidRPr="0032597B">
        <w:rPr>
          <w:color w:val="000000" w:themeColor="text1"/>
        </w:rPr>
        <w:t xml:space="preserve">%, </w:t>
      </w:r>
      <w:r w:rsidR="00380FED">
        <w:rPr>
          <w:color w:val="000000" w:themeColor="text1"/>
        </w:rPr>
        <w:t>22.0</w:t>
      </w:r>
      <w:r w:rsidRPr="0032597B">
        <w:rPr>
          <w:color w:val="000000" w:themeColor="text1"/>
        </w:rPr>
        <w:t xml:space="preserve">% living in rural areas, and </w:t>
      </w:r>
      <w:r w:rsidR="00380FED">
        <w:rPr>
          <w:color w:val="000000" w:themeColor="text1"/>
        </w:rPr>
        <w:t>10.8</w:t>
      </w:r>
      <w:r w:rsidRPr="0032597B">
        <w:rPr>
          <w:color w:val="000000" w:themeColor="text1"/>
        </w:rPr>
        <w:t>% living in camps.</w:t>
      </w:r>
      <w:r w:rsidRPr="00957F71">
        <w:rPr>
          <w:color w:val="000000" w:themeColor="text1"/>
        </w:rPr>
        <w:t xml:space="preserve"> </w:t>
      </w:r>
    </w:p>
    <w:p w:rsidR="00B47A31" w:rsidRPr="00B47A31" w:rsidRDefault="00B47A31" w:rsidP="00B47A31">
      <w:pPr>
        <w:jc w:val="both"/>
        <w:rPr>
          <w:b/>
          <w:bCs/>
          <w:color w:val="000000" w:themeColor="text1"/>
        </w:rPr>
      </w:pPr>
    </w:p>
    <w:p w:rsidR="00B47A31" w:rsidRPr="00B47A31" w:rsidRDefault="00B47A31" w:rsidP="00B47A31">
      <w:pPr>
        <w:pStyle w:val="ListParagraph"/>
        <w:numPr>
          <w:ilvl w:val="1"/>
          <w:numId w:val="19"/>
        </w:numPr>
        <w:bidi w:val="0"/>
        <w:jc w:val="both"/>
        <w:rPr>
          <w:b/>
          <w:bCs/>
          <w:color w:val="000000" w:themeColor="text1"/>
        </w:rPr>
      </w:pPr>
      <w:r w:rsidRPr="00B47A31">
        <w:rPr>
          <w:b/>
          <w:bCs/>
          <w:color w:val="000000" w:themeColor="text1"/>
        </w:rPr>
        <w:t>The Basic Demographic and Social Characteristics of the Population</w:t>
      </w:r>
    </w:p>
    <w:p w:rsidR="00686E2E" w:rsidRPr="00337CA6" w:rsidRDefault="00686E2E" w:rsidP="00686E2E">
      <w:pPr>
        <w:pStyle w:val="ListParagraph"/>
        <w:bidi w:val="0"/>
        <w:ind w:left="426"/>
        <w:jc w:val="both"/>
        <w:rPr>
          <w:b/>
          <w:bCs/>
          <w:color w:val="000000" w:themeColor="text1"/>
          <w:sz w:val="18"/>
          <w:szCs w:val="14"/>
        </w:rPr>
      </w:pPr>
    </w:p>
    <w:p w:rsidR="00686E2E" w:rsidRPr="0032597B" w:rsidRDefault="00686E2E" w:rsidP="00686E2E">
      <w:pPr>
        <w:tabs>
          <w:tab w:val="left" w:pos="3579"/>
        </w:tabs>
        <w:jc w:val="both"/>
        <w:rPr>
          <w:color w:val="000000" w:themeColor="text1"/>
        </w:rPr>
      </w:pPr>
      <w:r w:rsidRPr="0032597B">
        <w:rPr>
          <w:b/>
          <w:bCs/>
          <w:color w:val="000000" w:themeColor="text1"/>
        </w:rPr>
        <w:t>2.</w:t>
      </w:r>
      <w:r>
        <w:rPr>
          <w:b/>
          <w:bCs/>
          <w:color w:val="000000" w:themeColor="text1"/>
        </w:rPr>
        <w:t>2.1</w:t>
      </w:r>
      <w:r w:rsidRPr="0032597B">
        <w:rPr>
          <w:b/>
          <w:bCs/>
          <w:color w:val="000000" w:themeColor="text1"/>
        </w:rPr>
        <w:t xml:space="preserve"> Population Age Structure</w:t>
      </w:r>
      <w:r>
        <w:rPr>
          <w:b/>
          <w:bCs/>
          <w:color w:val="000000" w:themeColor="text1"/>
        </w:rPr>
        <w:tab/>
      </w:r>
    </w:p>
    <w:p w:rsidR="00686E2E" w:rsidRPr="00246256" w:rsidRDefault="00686E2E" w:rsidP="00686E2E">
      <w:pPr>
        <w:jc w:val="both"/>
        <w:rPr>
          <w:b/>
          <w:bCs/>
          <w:color w:val="000000" w:themeColor="text1"/>
          <w:sz w:val="18"/>
          <w:szCs w:val="18"/>
        </w:rPr>
      </w:pPr>
    </w:p>
    <w:tbl>
      <w:tblPr>
        <w:bidiVisual/>
        <w:tblW w:w="3909" w:type="pct"/>
        <w:jc w:val="center"/>
        <w:tblInd w:w="-1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372"/>
      </w:tblGrid>
      <w:tr w:rsidR="00686E2E" w:rsidRPr="0032597B" w:rsidTr="005D0E68">
        <w:trPr>
          <w:trHeight w:val="340"/>
          <w:jc w:val="center"/>
        </w:trPr>
        <w:tc>
          <w:tcPr>
            <w:tcW w:w="5000" w:type="pct"/>
            <w:vAlign w:val="center"/>
          </w:tcPr>
          <w:p w:rsidR="00686E2E" w:rsidRPr="0032597B" w:rsidRDefault="00686E2E" w:rsidP="005D0E68">
            <w:pPr>
              <w:tabs>
                <w:tab w:val="num" w:pos="624"/>
              </w:tabs>
              <w:ind w:right="140"/>
              <w:jc w:val="center"/>
              <w:rPr>
                <w:b/>
                <w:bCs/>
                <w:color w:val="000000" w:themeColor="text1"/>
                <w:rtl/>
              </w:rPr>
            </w:pPr>
            <w:r w:rsidRPr="0032597B">
              <w:rPr>
                <w:b/>
                <w:bCs/>
                <w:color w:val="000000" w:themeColor="text1"/>
              </w:rPr>
              <w:t xml:space="preserve"> </w:t>
            </w:r>
            <w:r>
              <w:rPr>
                <w:b/>
                <w:bCs/>
                <w:color w:val="000000" w:themeColor="text1"/>
              </w:rPr>
              <w:t xml:space="preserve">Around </w:t>
            </w:r>
            <w:r w:rsidR="005D0E68">
              <w:rPr>
                <w:b/>
                <w:bCs/>
                <w:color w:val="000000" w:themeColor="text1"/>
              </w:rPr>
              <w:t>40</w:t>
            </w:r>
            <w:r>
              <w:rPr>
                <w:b/>
                <w:bCs/>
                <w:color w:val="000000" w:themeColor="text1"/>
              </w:rPr>
              <w:t xml:space="preserve">% </w:t>
            </w:r>
            <w:r w:rsidRPr="0032597B">
              <w:rPr>
                <w:b/>
                <w:bCs/>
                <w:color w:val="000000" w:themeColor="text1"/>
              </w:rPr>
              <w:t xml:space="preserve">of Population are Under </w:t>
            </w:r>
            <w:r>
              <w:rPr>
                <w:b/>
                <w:bCs/>
                <w:color w:val="000000" w:themeColor="text1"/>
              </w:rPr>
              <w:t>18</w:t>
            </w:r>
            <w:r w:rsidRPr="0032597B">
              <w:rPr>
                <w:b/>
                <w:bCs/>
                <w:color w:val="000000" w:themeColor="text1"/>
              </w:rPr>
              <w:t xml:space="preserve"> Years </w:t>
            </w:r>
            <w:r>
              <w:rPr>
                <w:b/>
                <w:bCs/>
                <w:color w:val="000000" w:themeColor="text1"/>
              </w:rPr>
              <w:t>of Age</w:t>
            </w:r>
          </w:p>
        </w:tc>
      </w:tr>
    </w:tbl>
    <w:p w:rsidR="00686E2E" w:rsidRPr="0032597B" w:rsidRDefault="00686E2E" w:rsidP="00686E2E">
      <w:pPr>
        <w:rPr>
          <w:b/>
          <w:bCs/>
          <w:color w:val="000000" w:themeColor="text1"/>
          <w:sz w:val="16"/>
          <w:szCs w:val="16"/>
        </w:rPr>
      </w:pPr>
    </w:p>
    <w:p w:rsidR="00686E2E" w:rsidRDefault="00686E2E" w:rsidP="005B1318">
      <w:pPr>
        <w:contextualSpacing/>
        <w:jc w:val="both"/>
        <w:rPr>
          <w:color w:val="000000" w:themeColor="text1"/>
        </w:rPr>
      </w:pPr>
      <w:r>
        <w:rPr>
          <w:color w:val="000000" w:themeColor="text1"/>
        </w:rPr>
        <w:t>T</w:t>
      </w:r>
      <w:r w:rsidRPr="0032597B">
        <w:rPr>
          <w:color w:val="000000" w:themeColor="text1"/>
        </w:rPr>
        <w:t xml:space="preserve">he </w:t>
      </w:r>
      <w:r>
        <w:rPr>
          <w:color w:val="000000" w:themeColor="text1"/>
        </w:rPr>
        <w:t xml:space="preserve">final </w:t>
      </w:r>
      <w:r w:rsidRPr="0032597B">
        <w:rPr>
          <w:color w:val="000000" w:themeColor="text1"/>
        </w:rPr>
        <w:t>results showed that the number of persons aged</w:t>
      </w:r>
      <w:r>
        <w:rPr>
          <w:color w:val="000000" w:themeColor="text1"/>
        </w:rPr>
        <w:t xml:space="preserve"> 0-17</w:t>
      </w:r>
      <w:r w:rsidRPr="0032597B">
        <w:rPr>
          <w:color w:val="000000" w:themeColor="text1"/>
        </w:rPr>
        <w:t xml:space="preserve"> years in </w:t>
      </w:r>
      <w:proofErr w:type="spellStart"/>
      <w:r w:rsidR="004417EC">
        <w:rPr>
          <w:color w:val="000000" w:themeColor="text1"/>
        </w:rPr>
        <w:t>Tulkarm</w:t>
      </w:r>
      <w:proofErr w:type="spellEnd"/>
      <w:r>
        <w:rPr>
          <w:color w:val="000000" w:themeColor="text1"/>
        </w:rPr>
        <w:t xml:space="preserve"> </w:t>
      </w:r>
      <w:r w:rsidR="005B1318">
        <w:rPr>
          <w:color w:val="000000" w:themeColor="text1"/>
        </w:rPr>
        <w:t>g</w:t>
      </w:r>
      <w:r>
        <w:rPr>
          <w:color w:val="000000" w:themeColor="text1"/>
        </w:rPr>
        <w:t>overnorate</w:t>
      </w:r>
      <w:r w:rsidRPr="0032597B">
        <w:rPr>
          <w:color w:val="000000" w:themeColor="text1"/>
        </w:rPr>
        <w:t xml:space="preserve"> totaled </w:t>
      </w:r>
      <w:r w:rsidR="005D0E68">
        <w:rPr>
          <w:rFonts w:asciiTheme="majorBidi" w:hAnsiTheme="majorBidi" w:cstheme="majorBidi"/>
          <w:color w:val="000000" w:themeColor="text1"/>
        </w:rPr>
        <w:t>73,112</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5D0E68">
        <w:rPr>
          <w:rFonts w:asciiTheme="majorBidi" w:hAnsiTheme="majorBidi" w:cstheme="majorBidi" w:hint="cs"/>
          <w:color w:val="000000" w:themeColor="text1"/>
          <w:rtl/>
        </w:rPr>
        <w:t>39.9</w:t>
      </w:r>
      <w:r w:rsidRPr="0032597B">
        <w:rPr>
          <w:color w:val="000000" w:themeColor="text1"/>
        </w:rPr>
        <w:t>% of the total population</w:t>
      </w:r>
      <w:r>
        <w:rPr>
          <w:color w:val="000000" w:themeColor="text1"/>
        </w:rPr>
        <w:t xml:space="preserve"> in </w:t>
      </w:r>
      <w:proofErr w:type="spellStart"/>
      <w:r w:rsidR="004417EC">
        <w:rPr>
          <w:color w:val="000000" w:themeColor="text1"/>
        </w:rPr>
        <w:t>Tulkarm</w:t>
      </w:r>
      <w:proofErr w:type="spellEnd"/>
      <w:r>
        <w:rPr>
          <w:color w:val="000000" w:themeColor="text1"/>
        </w:rPr>
        <w:t xml:space="preserve"> </w:t>
      </w:r>
      <w:r w:rsidR="005B1318">
        <w:rPr>
          <w:color w:val="000000" w:themeColor="text1"/>
        </w:rPr>
        <w:t>g</w:t>
      </w:r>
      <w:r>
        <w:rPr>
          <w:color w:val="000000" w:themeColor="text1"/>
        </w:rPr>
        <w:t>overnorate</w:t>
      </w:r>
      <w:r w:rsidRPr="0032597B">
        <w:rPr>
          <w:color w:val="000000" w:themeColor="text1"/>
        </w:rPr>
        <w:t>, the number of persons aged</w:t>
      </w:r>
      <w:r w:rsidR="005D0E68">
        <w:rPr>
          <w:color w:val="000000" w:themeColor="text1"/>
        </w:rPr>
        <w:t xml:space="preserve"> </w:t>
      </w:r>
      <w:r>
        <w:rPr>
          <w:color w:val="000000" w:themeColor="text1"/>
        </w:rPr>
        <w:t>18-29</w:t>
      </w:r>
      <w:r w:rsidRPr="0032597B">
        <w:rPr>
          <w:color w:val="000000" w:themeColor="text1"/>
        </w:rPr>
        <w:t xml:space="preserve"> </w:t>
      </w:r>
      <w:r>
        <w:rPr>
          <w:color w:val="000000" w:themeColor="text1"/>
        </w:rPr>
        <w:t xml:space="preserve">years </w:t>
      </w:r>
      <w:r w:rsidRPr="0032597B">
        <w:rPr>
          <w:color w:val="000000" w:themeColor="text1"/>
        </w:rPr>
        <w:t xml:space="preserve">was </w:t>
      </w:r>
      <w:r w:rsidR="005D0E68">
        <w:rPr>
          <w:rFonts w:asciiTheme="majorBidi" w:hAnsiTheme="majorBidi" w:cstheme="majorBidi"/>
          <w:color w:val="000000" w:themeColor="text1"/>
        </w:rPr>
        <w:t>43,551</w:t>
      </w:r>
      <w:r w:rsidRPr="0032597B">
        <w:rPr>
          <w:color w:val="000000" w:themeColor="text1"/>
        </w:rPr>
        <w:t xml:space="preserve"> persons or </w:t>
      </w:r>
      <w:r w:rsidR="005D0E68">
        <w:rPr>
          <w:rFonts w:asciiTheme="majorBidi" w:hAnsiTheme="majorBidi" w:cstheme="majorBidi"/>
          <w:color w:val="000000" w:themeColor="text1"/>
        </w:rPr>
        <w:t>23.8</w:t>
      </w:r>
      <w:r w:rsidRPr="0032597B">
        <w:rPr>
          <w:color w:val="000000" w:themeColor="text1"/>
        </w:rPr>
        <w:t xml:space="preserve">% of the total population, while the population aged </w:t>
      </w:r>
      <w:r>
        <w:rPr>
          <w:color w:val="000000" w:themeColor="text1"/>
        </w:rPr>
        <w:t>60</w:t>
      </w:r>
      <w:r w:rsidRPr="0032597B">
        <w:rPr>
          <w:color w:val="000000" w:themeColor="text1"/>
        </w:rPr>
        <w:t xml:space="preserve"> years and over totaled </w:t>
      </w:r>
      <w:r w:rsidR="005D0E68">
        <w:rPr>
          <w:rFonts w:asciiTheme="majorBidi" w:hAnsiTheme="majorBidi" w:cstheme="majorBidi"/>
          <w:color w:val="000000" w:themeColor="text1"/>
        </w:rPr>
        <w:t>11,846</w:t>
      </w:r>
      <w:r w:rsidRPr="0032597B">
        <w:rPr>
          <w:color w:val="000000" w:themeColor="text1"/>
        </w:rPr>
        <w:t xml:space="preserve"> persons </w:t>
      </w:r>
      <w:r w:rsidRPr="0032597B">
        <w:rPr>
          <w:rFonts w:asciiTheme="majorBidi" w:hAnsiTheme="majorBidi" w:cstheme="majorBidi"/>
          <w:color w:val="000000" w:themeColor="text1"/>
        </w:rPr>
        <w:t>or</w:t>
      </w:r>
      <w:r>
        <w:rPr>
          <w:rFonts w:asciiTheme="majorBidi" w:hAnsiTheme="majorBidi" w:cstheme="majorBidi"/>
          <w:color w:val="000000" w:themeColor="text1"/>
        </w:rPr>
        <w:t xml:space="preserve"> </w:t>
      </w:r>
      <w:r w:rsidR="005D0E68">
        <w:rPr>
          <w:rFonts w:asciiTheme="majorBidi" w:hAnsiTheme="majorBidi" w:cstheme="majorBidi"/>
          <w:color w:val="000000" w:themeColor="text1"/>
        </w:rPr>
        <w:t>6.5</w:t>
      </w:r>
      <w:r w:rsidRPr="0032597B">
        <w:rPr>
          <w:color w:val="000000" w:themeColor="text1"/>
        </w:rPr>
        <w:t>% of the total population</w:t>
      </w:r>
      <w:r w:rsidR="006D56C1">
        <w:rPr>
          <w:color w:val="000000" w:themeColor="text1"/>
        </w:rPr>
        <w:t xml:space="preserve"> in </w:t>
      </w:r>
      <w:proofErr w:type="spellStart"/>
      <w:r w:rsidR="006D56C1">
        <w:rPr>
          <w:color w:val="000000" w:themeColor="text1"/>
        </w:rPr>
        <w:t>Tulkarm</w:t>
      </w:r>
      <w:proofErr w:type="spellEnd"/>
      <w:r w:rsidR="006D56C1">
        <w:rPr>
          <w:color w:val="000000" w:themeColor="text1"/>
        </w:rPr>
        <w:t xml:space="preserve"> governorate</w:t>
      </w:r>
      <w:r w:rsidRPr="0032597B">
        <w:rPr>
          <w:color w:val="000000" w:themeColor="text1"/>
        </w:rPr>
        <w:t>,</w:t>
      </w:r>
      <w:r>
        <w:rPr>
          <w:color w:val="000000" w:themeColor="text1"/>
        </w:rPr>
        <w:t xml:space="preserve"> </w:t>
      </w:r>
      <w:r w:rsidRPr="0032597B">
        <w:rPr>
          <w:color w:val="000000" w:themeColor="text1"/>
        </w:rPr>
        <w:t xml:space="preserve">(see table 2). </w:t>
      </w:r>
    </w:p>
    <w:p w:rsidR="00686E2E" w:rsidRPr="0032597B" w:rsidRDefault="00686E2E" w:rsidP="00686E2E">
      <w:pPr>
        <w:contextualSpacing/>
        <w:jc w:val="both"/>
        <w:rPr>
          <w:color w:val="000000" w:themeColor="text1"/>
        </w:rPr>
      </w:pPr>
    </w:p>
    <w:p w:rsidR="00686E2E" w:rsidRDefault="00686E2E" w:rsidP="00686E2E">
      <w:pPr>
        <w:jc w:val="both"/>
        <w:rPr>
          <w:b/>
          <w:bCs/>
          <w:color w:val="000000" w:themeColor="text1"/>
        </w:rPr>
      </w:pPr>
      <w:r>
        <w:rPr>
          <w:b/>
          <w:bCs/>
          <w:color w:val="000000" w:themeColor="text1"/>
        </w:rPr>
        <w:t>2</w:t>
      </w:r>
      <w:r w:rsidRPr="0032597B">
        <w:rPr>
          <w:b/>
          <w:bCs/>
          <w:color w:val="000000" w:themeColor="text1"/>
        </w:rPr>
        <w:t>.2.</w:t>
      </w:r>
      <w:r>
        <w:rPr>
          <w:b/>
          <w:bCs/>
          <w:color w:val="000000" w:themeColor="text1"/>
        </w:rPr>
        <w:t>2</w:t>
      </w:r>
      <w:r w:rsidRPr="0032597B">
        <w:rPr>
          <w:b/>
          <w:bCs/>
          <w:color w:val="000000" w:themeColor="text1"/>
        </w:rPr>
        <w:t xml:space="preserve"> Refugee </w:t>
      </w:r>
      <w:r>
        <w:rPr>
          <w:b/>
          <w:bCs/>
          <w:color w:val="000000" w:themeColor="text1"/>
        </w:rPr>
        <w:t>S</w:t>
      </w:r>
      <w:r w:rsidRPr="0032597B">
        <w:rPr>
          <w:b/>
          <w:bCs/>
          <w:color w:val="000000" w:themeColor="text1"/>
        </w:rPr>
        <w:t>tatus</w:t>
      </w:r>
    </w:p>
    <w:p w:rsidR="00686E2E" w:rsidRPr="00F46E70" w:rsidRDefault="00686E2E" w:rsidP="00686E2E">
      <w:pPr>
        <w:jc w:val="both"/>
        <w:rPr>
          <w:b/>
          <w:bCs/>
          <w:color w:val="000000" w:themeColor="text1"/>
          <w:sz w:val="18"/>
          <w:szCs w:val="18"/>
        </w:rPr>
      </w:pPr>
    </w:p>
    <w:tbl>
      <w:tblPr>
        <w:bidiVisual/>
        <w:tblW w:w="4172" w:type="pct"/>
        <w:jc w:val="center"/>
        <w:tblInd w:w="67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868"/>
      </w:tblGrid>
      <w:tr w:rsidR="00686E2E" w:rsidRPr="0032597B" w:rsidTr="00A4464C">
        <w:trPr>
          <w:trHeight w:val="454"/>
          <w:jc w:val="center"/>
        </w:trPr>
        <w:tc>
          <w:tcPr>
            <w:tcW w:w="5000" w:type="pct"/>
            <w:vAlign w:val="center"/>
          </w:tcPr>
          <w:p w:rsidR="00686E2E" w:rsidRPr="0032597B" w:rsidRDefault="00A4464C" w:rsidP="005D0E68">
            <w:pPr>
              <w:tabs>
                <w:tab w:val="num" w:pos="624"/>
              </w:tabs>
              <w:ind w:right="140"/>
              <w:jc w:val="center"/>
              <w:rPr>
                <w:rFonts w:asciiTheme="majorBidi" w:hAnsiTheme="majorBidi" w:cstheme="majorBidi"/>
                <w:b/>
                <w:bCs/>
                <w:color w:val="000000" w:themeColor="text1"/>
              </w:rPr>
            </w:pPr>
            <w:r>
              <w:rPr>
                <w:b/>
                <w:bCs/>
                <w:color w:val="000000" w:themeColor="text1"/>
              </w:rPr>
              <w:t>Around One Third</w:t>
            </w:r>
            <w:r w:rsidR="00686E2E" w:rsidRPr="0032597B">
              <w:rPr>
                <w:b/>
                <w:bCs/>
                <w:color w:val="000000" w:themeColor="text1"/>
              </w:rPr>
              <w:t xml:space="preserve"> of Palestinian</w:t>
            </w:r>
            <w:r w:rsidR="00686E2E">
              <w:rPr>
                <w:b/>
                <w:bCs/>
                <w:color w:val="000000" w:themeColor="text1"/>
              </w:rPr>
              <w:t>s</w:t>
            </w:r>
            <w:r w:rsidR="00686E2E" w:rsidRPr="0032597B">
              <w:rPr>
                <w:b/>
                <w:bCs/>
                <w:color w:val="000000" w:themeColor="text1"/>
              </w:rPr>
              <w:t xml:space="preserve"> </w:t>
            </w:r>
            <w:r w:rsidR="00686E2E" w:rsidRPr="0032597B">
              <w:rPr>
                <w:rFonts w:asciiTheme="majorBidi" w:hAnsiTheme="majorBidi" w:cstheme="majorBidi"/>
                <w:b/>
                <w:bCs/>
                <w:color w:val="000000" w:themeColor="text1"/>
              </w:rPr>
              <w:t xml:space="preserve">in </w:t>
            </w:r>
            <w:proofErr w:type="spellStart"/>
            <w:r w:rsidR="004417EC">
              <w:rPr>
                <w:rFonts w:asciiTheme="majorBidi" w:hAnsiTheme="majorBidi" w:cstheme="majorBidi"/>
                <w:b/>
                <w:bCs/>
                <w:color w:val="000000" w:themeColor="text1"/>
              </w:rPr>
              <w:t>Tulkarm</w:t>
            </w:r>
            <w:proofErr w:type="spellEnd"/>
            <w:r w:rsidR="005B1318">
              <w:rPr>
                <w:rFonts w:asciiTheme="majorBidi" w:hAnsiTheme="majorBidi" w:cstheme="majorBidi"/>
                <w:b/>
                <w:bCs/>
                <w:color w:val="000000" w:themeColor="text1"/>
              </w:rPr>
              <w:t xml:space="preserve"> </w:t>
            </w:r>
            <w:r w:rsidR="00686E2E">
              <w:rPr>
                <w:rFonts w:asciiTheme="majorBidi" w:hAnsiTheme="majorBidi" w:cstheme="majorBidi"/>
                <w:b/>
                <w:bCs/>
                <w:color w:val="000000" w:themeColor="text1"/>
              </w:rPr>
              <w:t xml:space="preserve">Governorate are </w:t>
            </w:r>
            <w:r w:rsidR="00686E2E" w:rsidRPr="0032597B">
              <w:rPr>
                <w:b/>
                <w:bCs/>
                <w:color w:val="000000" w:themeColor="text1"/>
              </w:rPr>
              <w:t>Refugees</w:t>
            </w:r>
          </w:p>
        </w:tc>
      </w:tr>
    </w:tbl>
    <w:p w:rsidR="00686E2E" w:rsidRPr="00544881" w:rsidRDefault="00686E2E" w:rsidP="00686E2E">
      <w:pPr>
        <w:jc w:val="both"/>
        <w:rPr>
          <w:b/>
          <w:bCs/>
          <w:color w:val="000000" w:themeColor="text1"/>
          <w:sz w:val="18"/>
          <w:szCs w:val="18"/>
        </w:rPr>
      </w:pPr>
    </w:p>
    <w:p w:rsidR="00686E2E" w:rsidRPr="0032597B" w:rsidRDefault="005B1318" w:rsidP="009E2C95">
      <w:pPr>
        <w:jc w:val="both"/>
        <w:rPr>
          <w:color w:val="000000" w:themeColor="text1"/>
        </w:rPr>
      </w:pPr>
      <w:r>
        <w:rPr>
          <w:color w:val="000000" w:themeColor="text1"/>
        </w:rPr>
        <w:t>The number of refugees in</w:t>
      </w:r>
      <w:r w:rsidR="00686E2E" w:rsidRPr="0032597B">
        <w:rPr>
          <w:color w:val="000000" w:themeColor="text1"/>
        </w:rPr>
        <w:t xml:space="preserve"> </w:t>
      </w:r>
      <w:proofErr w:type="spellStart"/>
      <w:r w:rsidR="003D218F">
        <w:rPr>
          <w:color w:val="000000" w:themeColor="text1"/>
        </w:rPr>
        <w:t>Tulkarm</w:t>
      </w:r>
      <w:proofErr w:type="spellEnd"/>
      <w:r w:rsidR="009E2C95">
        <w:rPr>
          <w:color w:val="000000" w:themeColor="text1"/>
        </w:rPr>
        <w:t xml:space="preserve"> </w:t>
      </w:r>
      <w:r w:rsidR="003D218F">
        <w:rPr>
          <w:color w:val="000000" w:themeColor="text1"/>
        </w:rPr>
        <w:t xml:space="preserve">governorate </w:t>
      </w:r>
      <w:r w:rsidR="00686E2E" w:rsidRPr="0032597B">
        <w:rPr>
          <w:color w:val="000000" w:themeColor="text1"/>
        </w:rPr>
        <w:t>totaled</w:t>
      </w:r>
      <w:r w:rsidR="00E52F84">
        <w:rPr>
          <w:color w:val="000000" w:themeColor="text1"/>
        </w:rPr>
        <w:t xml:space="preserve"> </w:t>
      </w:r>
      <w:r w:rsidR="005D0E68">
        <w:rPr>
          <w:color w:val="000000" w:themeColor="text1"/>
        </w:rPr>
        <w:t>61,361</w:t>
      </w:r>
      <w:r w:rsidR="00686E2E" w:rsidRPr="0032597B">
        <w:rPr>
          <w:color w:val="000000" w:themeColor="text1"/>
        </w:rPr>
        <w:t xml:space="preserve"> or </w:t>
      </w:r>
      <w:r w:rsidR="00E52F84">
        <w:rPr>
          <w:color w:val="000000" w:themeColor="text1"/>
        </w:rPr>
        <w:t>33.5</w:t>
      </w:r>
      <w:r w:rsidR="00686E2E" w:rsidRPr="0032597B">
        <w:rPr>
          <w:color w:val="000000" w:themeColor="text1"/>
        </w:rPr>
        <w:t xml:space="preserve">% of the total Palestinian population in </w:t>
      </w:r>
      <w:proofErr w:type="spellStart"/>
      <w:r w:rsidR="004417EC">
        <w:rPr>
          <w:color w:val="000000" w:themeColor="text1"/>
        </w:rPr>
        <w:t>Tulkarm</w:t>
      </w:r>
      <w:proofErr w:type="spellEnd"/>
      <w:r w:rsidR="009E2C95">
        <w:rPr>
          <w:color w:val="000000" w:themeColor="text1"/>
        </w:rPr>
        <w:t xml:space="preserve"> </w:t>
      </w:r>
      <w:r>
        <w:rPr>
          <w:color w:val="000000" w:themeColor="text1"/>
        </w:rPr>
        <w:t>governorate</w:t>
      </w:r>
      <w:r w:rsidR="00686E2E" w:rsidRPr="0032597B">
        <w:rPr>
          <w:color w:val="000000" w:themeColor="text1"/>
        </w:rPr>
        <w:t xml:space="preserve">. They are distributed as follows: </w:t>
      </w:r>
      <w:r w:rsidR="00E52F84">
        <w:rPr>
          <w:color w:val="000000" w:themeColor="text1"/>
        </w:rPr>
        <w:t>40,500</w:t>
      </w:r>
      <w:r w:rsidR="00686E2E" w:rsidRPr="0032597B">
        <w:rPr>
          <w:color w:val="000000" w:themeColor="text1"/>
        </w:rPr>
        <w:t xml:space="preserve"> in urban areas </w:t>
      </w:r>
      <w:r w:rsidR="00686E2E">
        <w:rPr>
          <w:color w:val="000000" w:themeColor="text1"/>
        </w:rPr>
        <w:t xml:space="preserve">with </w:t>
      </w:r>
      <w:r w:rsidR="00E52F84">
        <w:rPr>
          <w:color w:val="000000" w:themeColor="text1"/>
        </w:rPr>
        <w:t>30.1</w:t>
      </w:r>
      <w:r w:rsidR="00686E2E" w:rsidRPr="0032597B">
        <w:rPr>
          <w:color w:val="000000" w:themeColor="text1"/>
        </w:rPr>
        <w:t xml:space="preserve">% of the total Palestinian population of the urban areas, </w:t>
      </w:r>
      <w:r w:rsidR="00E52F84">
        <w:rPr>
          <w:color w:val="000000" w:themeColor="text1"/>
        </w:rPr>
        <w:t>5,603</w:t>
      </w:r>
      <w:r w:rsidR="00686E2E" w:rsidRPr="0032597B">
        <w:rPr>
          <w:color w:val="000000" w:themeColor="text1"/>
        </w:rPr>
        <w:t xml:space="preserve"> in rural areas </w:t>
      </w:r>
      <w:r w:rsidR="00686E2E">
        <w:rPr>
          <w:color w:val="000000" w:themeColor="text1"/>
        </w:rPr>
        <w:t xml:space="preserve">with </w:t>
      </w:r>
      <w:r w:rsidR="00E52F84">
        <w:rPr>
          <w:color w:val="000000" w:themeColor="text1"/>
        </w:rPr>
        <w:t>17.3</w:t>
      </w:r>
      <w:r w:rsidR="00686E2E" w:rsidRPr="0032597B">
        <w:rPr>
          <w:color w:val="000000" w:themeColor="text1"/>
        </w:rPr>
        <w:t xml:space="preserve">% of the total Palestinian population of the rural areas, and </w:t>
      </w:r>
      <w:r w:rsidR="00E52F84">
        <w:rPr>
          <w:color w:val="000000" w:themeColor="text1"/>
        </w:rPr>
        <w:t>15,258</w:t>
      </w:r>
      <w:r w:rsidR="00686E2E" w:rsidRPr="0032597B">
        <w:rPr>
          <w:color w:val="000000" w:themeColor="text1"/>
        </w:rPr>
        <w:t xml:space="preserve"> in camps </w:t>
      </w:r>
      <w:r w:rsidR="00686E2E">
        <w:rPr>
          <w:color w:val="000000" w:themeColor="text1"/>
        </w:rPr>
        <w:t xml:space="preserve">with </w:t>
      </w:r>
      <w:r w:rsidR="00E52F84">
        <w:rPr>
          <w:color w:val="000000" w:themeColor="text1"/>
        </w:rPr>
        <w:t>95.7</w:t>
      </w:r>
      <w:r w:rsidR="00686E2E" w:rsidRPr="0032597B">
        <w:rPr>
          <w:color w:val="000000" w:themeColor="text1"/>
        </w:rPr>
        <w:t xml:space="preserve">% of the total Palestinian population of the camps. </w:t>
      </w:r>
      <w:r w:rsidR="00686E2E" w:rsidRPr="0032597B">
        <w:rPr>
          <w:rFonts w:asciiTheme="majorBidi" w:hAnsiTheme="majorBidi" w:cstheme="majorBidi"/>
          <w:color w:val="000000" w:themeColor="text1"/>
        </w:rPr>
        <w:t xml:space="preserve">(see table </w:t>
      </w:r>
      <w:r w:rsidR="00686E2E">
        <w:rPr>
          <w:rFonts w:asciiTheme="majorBidi" w:hAnsiTheme="majorBidi" w:cstheme="majorBidi"/>
          <w:color w:val="000000" w:themeColor="text1"/>
        </w:rPr>
        <w:t>6</w:t>
      </w:r>
      <w:r w:rsidR="00686E2E" w:rsidRPr="0032597B">
        <w:rPr>
          <w:rFonts w:asciiTheme="majorBidi" w:hAnsiTheme="majorBidi" w:cstheme="majorBidi"/>
          <w:color w:val="000000" w:themeColor="text1"/>
        </w:rPr>
        <w:t>)</w:t>
      </w:r>
      <w:r w:rsidR="00686E2E">
        <w:rPr>
          <w:color w:val="000000" w:themeColor="text1"/>
        </w:rPr>
        <w:t>.</w:t>
      </w:r>
    </w:p>
    <w:p w:rsidR="00686E2E" w:rsidRDefault="00686E2E" w:rsidP="00686E2E">
      <w:pPr>
        <w:jc w:val="both"/>
        <w:rPr>
          <w:color w:val="000000"/>
        </w:rPr>
      </w:pPr>
      <w:r w:rsidRPr="00337CA6">
        <w:rPr>
          <w:color w:val="000000"/>
        </w:rPr>
        <w:t xml:space="preserve"> </w:t>
      </w:r>
      <w:r w:rsidRPr="00337CA6">
        <w:rPr>
          <w:color w:val="000000"/>
        </w:rPr>
        <w:tab/>
      </w:r>
    </w:p>
    <w:p w:rsidR="00A61C4D" w:rsidRDefault="00A61C4D" w:rsidP="00686E2E">
      <w:pPr>
        <w:jc w:val="both"/>
        <w:rPr>
          <w:color w:val="000000"/>
        </w:rPr>
      </w:pPr>
    </w:p>
    <w:p w:rsidR="009E2C95" w:rsidRDefault="009E2C95" w:rsidP="00686E2E">
      <w:pPr>
        <w:jc w:val="both"/>
        <w:rPr>
          <w:color w:val="000000"/>
        </w:rPr>
      </w:pPr>
    </w:p>
    <w:p w:rsidR="009E2C95" w:rsidRDefault="009E2C95" w:rsidP="00686E2E">
      <w:pPr>
        <w:jc w:val="both"/>
        <w:rPr>
          <w:color w:val="000000"/>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3</w:t>
      </w:r>
      <w:r w:rsidRPr="0032597B">
        <w:rPr>
          <w:b/>
          <w:bCs/>
          <w:color w:val="000000" w:themeColor="text1"/>
        </w:rPr>
        <w:t xml:space="preserve"> Basic Characteristics of Education</w:t>
      </w:r>
    </w:p>
    <w:p w:rsidR="00686E2E" w:rsidRPr="00544881"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5D0E68">
        <w:trPr>
          <w:trHeight w:val="454"/>
          <w:jc w:val="center"/>
        </w:trPr>
        <w:tc>
          <w:tcPr>
            <w:tcW w:w="5000" w:type="pct"/>
            <w:vAlign w:val="center"/>
          </w:tcPr>
          <w:p w:rsidR="00686E2E" w:rsidRPr="0032597B" w:rsidRDefault="00686E2E" w:rsidP="005D0E68">
            <w:pPr>
              <w:tabs>
                <w:tab w:val="num" w:pos="624"/>
              </w:tabs>
              <w:ind w:right="140"/>
              <w:jc w:val="center"/>
              <w:rPr>
                <w:rFonts w:asciiTheme="majorBidi" w:hAnsiTheme="majorBidi" w:cstheme="majorBidi"/>
                <w:b/>
                <w:bCs/>
                <w:color w:val="000000" w:themeColor="text1"/>
              </w:rPr>
            </w:pPr>
            <w:r w:rsidRPr="0061069A">
              <w:rPr>
                <w:rFonts w:asciiTheme="majorBidi" w:hAnsiTheme="majorBidi" w:cstheme="majorBidi"/>
                <w:b/>
                <w:bCs/>
                <w:color w:val="000000" w:themeColor="text1"/>
              </w:rPr>
              <w:t xml:space="preserve">Illiteracy </w:t>
            </w:r>
            <w:r>
              <w:rPr>
                <w:rFonts w:asciiTheme="majorBidi" w:hAnsiTheme="majorBidi" w:cstheme="majorBidi"/>
                <w:b/>
                <w:bCs/>
                <w:color w:val="000000" w:themeColor="text1"/>
              </w:rPr>
              <w:t xml:space="preserve">Rate </w:t>
            </w:r>
            <w:r w:rsidRPr="0061069A">
              <w:rPr>
                <w:rFonts w:asciiTheme="majorBidi" w:hAnsiTheme="majorBidi" w:cstheme="majorBidi"/>
                <w:b/>
                <w:bCs/>
                <w:color w:val="000000" w:themeColor="text1"/>
              </w:rPr>
              <w:t xml:space="preserve">among Palestinian </w:t>
            </w:r>
            <w:r>
              <w:rPr>
                <w:rFonts w:asciiTheme="majorBidi" w:hAnsiTheme="majorBidi" w:cstheme="majorBidi"/>
                <w:b/>
                <w:bCs/>
                <w:color w:val="000000" w:themeColor="text1"/>
              </w:rPr>
              <w:t>Females</w:t>
            </w:r>
            <w:r w:rsidRPr="0061069A">
              <w:rPr>
                <w:rFonts w:asciiTheme="majorBidi" w:hAnsiTheme="majorBidi" w:cstheme="majorBidi"/>
                <w:b/>
                <w:bCs/>
                <w:color w:val="000000" w:themeColor="text1"/>
              </w:rPr>
              <w:t xml:space="preserve"> </w:t>
            </w:r>
            <w:r>
              <w:rPr>
                <w:rFonts w:asciiTheme="majorBidi" w:hAnsiTheme="majorBidi" w:cstheme="majorBidi"/>
                <w:b/>
                <w:bCs/>
                <w:color w:val="000000" w:themeColor="text1"/>
              </w:rPr>
              <w:t>Aged 15 Years and over is H</w:t>
            </w:r>
            <w:r w:rsidRPr="0061069A">
              <w:rPr>
                <w:rFonts w:asciiTheme="majorBidi" w:hAnsiTheme="majorBidi" w:cstheme="majorBidi"/>
                <w:b/>
                <w:bCs/>
                <w:color w:val="000000" w:themeColor="text1"/>
              </w:rPr>
              <w:t>igher</w:t>
            </w:r>
            <w:r>
              <w:rPr>
                <w:rFonts w:asciiTheme="majorBidi" w:hAnsiTheme="majorBidi" w:cstheme="majorBidi"/>
                <w:b/>
                <w:bCs/>
                <w:color w:val="000000" w:themeColor="text1"/>
              </w:rPr>
              <w:t xml:space="preserve"> than that of Males</w:t>
            </w:r>
          </w:p>
        </w:tc>
      </w:tr>
    </w:tbl>
    <w:p w:rsidR="00463338" w:rsidRDefault="00463338" w:rsidP="00686E2E">
      <w:pPr>
        <w:jc w:val="both"/>
        <w:rPr>
          <w:color w:val="000000" w:themeColor="text1"/>
          <w:sz w:val="18"/>
          <w:szCs w:val="18"/>
        </w:rPr>
      </w:pPr>
    </w:p>
    <w:p w:rsidR="00686E2E" w:rsidRDefault="00686E2E" w:rsidP="00B75592">
      <w:pPr>
        <w:jc w:val="both"/>
        <w:rPr>
          <w:rFonts w:asciiTheme="majorBidi" w:hAnsiTheme="majorBidi" w:cstheme="majorBidi"/>
          <w:color w:val="000000" w:themeColor="text1"/>
        </w:rPr>
      </w:pPr>
      <w:r>
        <w:rPr>
          <w:color w:val="000000" w:themeColor="text1"/>
        </w:rPr>
        <w:t>The</w:t>
      </w:r>
      <w:r w:rsidRPr="0032597B">
        <w:rPr>
          <w:color w:val="000000" w:themeColor="text1"/>
        </w:rPr>
        <w:t xml:space="preserve"> findings</w:t>
      </w:r>
      <w:r>
        <w:rPr>
          <w:color w:val="000000" w:themeColor="text1"/>
        </w:rPr>
        <w:t xml:space="preserve"> showed that</w:t>
      </w:r>
      <w:r w:rsidRPr="0032597B">
        <w:rPr>
          <w:color w:val="000000" w:themeColor="text1"/>
        </w:rPr>
        <w:t xml:space="preserve"> </w:t>
      </w:r>
      <w:r>
        <w:rPr>
          <w:color w:val="000000" w:themeColor="text1"/>
        </w:rPr>
        <w:t>the total number of</w:t>
      </w:r>
      <w:r w:rsidRPr="0032597B">
        <w:rPr>
          <w:color w:val="000000" w:themeColor="text1"/>
        </w:rPr>
        <w:t xml:space="preserve"> illiterates </w:t>
      </w:r>
      <w:r>
        <w:rPr>
          <w:color w:val="000000" w:themeColor="text1"/>
        </w:rPr>
        <w:t xml:space="preserve">Palestinian population </w:t>
      </w:r>
      <w:r w:rsidRPr="0032597B">
        <w:rPr>
          <w:color w:val="000000" w:themeColor="text1"/>
        </w:rPr>
        <w:t>aged 15 years and over</w:t>
      </w:r>
      <w:r>
        <w:rPr>
          <w:color w:val="000000" w:themeColor="text1"/>
        </w:rPr>
        <w:t xml:space="preserve"> was </w:t>
      </w:r>
      <w:r w:rsidR="00463338">
        <w:rPr>
          <w:color w:val="000000" w:themeColor="text1"/>
        </w:rPr>
        <w:t>3,980</w:t>
      </w:r>
      <w:r w:rsidRPr="0032597B">
        <w:rPr>
          <w:color w:val="000000" w:themeColor="text1"/>
        </w:rPr>
        <w:t xml:space="preserve"> comprising </w:t>
      </w:r>
      <w:r w:rsidR="00463338">
        <w:rPr>
          <w:color w:val="000000" w:themeColor="text1"/>
        </w:rPr>
        <w:t>3.3</w:t>
      </w:r>
      <w:r w:rsidRPr="0032597B">
        <w:rPr>
          <w:color w:val="000000" w:themeColor="text1"/>
        </w:rPr>
        <w:t xml:space="preserve">% of the total Palestinian population </w:t>
      </w:r>
      <w:r>
        <w:rPr>
          <w:color w:val="000000" w:themeColor="text1"/>
        </w:rPr>
        <w:t>aged 15 years and over</w:t>
      </w:r>
      <w:r w:rsidR="00B75592">
        <w:rPr>
          <w:color w:val="000000" w:themeColor="text1"/>
        </w:rPr>
        <w:t xml:space="preserve"> in </w:t>
      </w:r>
      <w:proofErr w:type="spellStart"/>
      <w:r w:rsidR="00B75592">
        <w:rPr>
          <w:color w:val="000000" w:themeColor="text1"/>
        </w:rPr>
        <w:t>Tulkarm</w:t>
      </w:r>
      <w:proofErr w:type="spellEnd"/>
      <w:r w:rsidR="00B75592">
        <w:rPr>
          <w:color w:val="000000" w:themeColor="text1"/>
        </w:rPr>
        <w:t xml:space="preserve"> governorate</w:t>
      </w:r>
      <w:r w:rsidRPr="0032597B">
        <w:rPr>
          <w:color w:val="000000" w:themeColor="text1"/>
        </w:rPr>
        <w:t>. Illiteracy is more prevalent among females than males</w:t>
      </w:r>
      <w:r>
        <w:rPr>
          <w:color w:val="000000" w:themeColor="text1"/>
        </w:rPr>
        <w:t>,</w:t>
      </w:r>
      <w:r w:rsidRPr="0032597B">
        <w:rPr>
          <w:color w:val="000000" w:themeColor="text1"/>
        </w:rPr>
        <w:t xml:space="preserve"> since there were </w:t>
      </w:r>
      <w:r w:rsidR="00463338">
        <w:rPr>
          <w:color w:val="000000" w:themeColor="text1"/>
        </w:rPr>
        <w:t>728</w:t>
      </w:r>
      <w:r w:rsidRPr="0032597B">
        <w:rPr>
          <w:color w:val="000000" w:themeColor="text1"/>
        </w:rPr>
        <w:t xml:space="preserve"> illiterate males or </w:t>
      </w:r>
      <w:r w:rsidR="00463338">
        <w:rPr>
          <w:color w:val="000000" w:themeColor="text1"/>
        </w:rPr>
        <w:t>1.2</w:t>
      </w:r>
      <w:r w:rsidRPr="0032597B">
        <w:rPr>
          <w:color w:val="000000" w:themeColor="text1"/>
        </w:rPr>
        <w:t xml:space="preserve">% of the total number of illiterate </w:t>
      </w:r>
      <w:r>
        <w:rPr>
          <w:color w:val="000000" w:themeColor="text1"/>
        </w:rPr>
        <w:t xml:space="preserve">Palestinian </w:t>
      </w:r>
      <w:r w:rsidRPr="0032597B">
        <w:rPr>
          <w:color w:val="000000" w:themeColor="text1"/>
        </w:rPr>
        <w:t>males population aged 15 years and over</w:t>
      </w:r>
      <w:r>
        <w:rPr>
          <w:color w:val="000000" w:themeColor="text1"/>
        </w:rPr>
        <w:t>,</w:t>
      </w:r>
      <w:r w:rsidRPr="0032597B">
        <w:rPr>
          <w:color w:val="000000" w:themeColor="text1"/>
        </w:rPr>
        <w:t xml:space="preserve"> and </w:t>
      </w:r>
      <w:r w:rsidR="00463338">
        <w:rPr>
          <w:color w:val="000000" w:themeColor="text1"/>
        </w:rPr>
        <w:t>3,252</w:t>
      </w:r>
      <w:r w:rsidRPr="0032597B">
        <w:rPr>
          <w:color w:val="000000" w:themeColor="text1"/>
        </w:rPr>
        <w:t xml:space="preserve"> illiterate females or </w:t>
      </w:r>
      <w:r w:rsidR="00463338">
        <w:rPr>
          <w:color w:val="000000" w:themeColor="text1"/>
        </w:rPr>
        <w:t>5.4</w:t>
      </w:r>
      <w:r w:rsidRPr="0032597B">
        <w:rPr>
          <w:color w:val="000000" w:themeColor="text1"/>
        </w:rPr>
        <w:t>% of the total number of illiterate</w:t>
      </w:r>
      <w:r>
        <w:rPr>
          <w:color w:val="000000" w:themeColor="text1"/>
        </w:rPr>
        <w:t xml:space="preserve"> Palestinian</w:t>
      </w:r>
      <w:r w:rsidRPr="0032597B">
        <w:rPr>
          <w:color w:val="000000" w:themeColor="text1"/>
        </w:rPr>
        <w:t xml:space="preserve"> females population of the same age group. </w:t>
      </w:r>
      <w:r>
        <w:rPr>
          <w:color w:val="000000" w:themeColor="text1"/>
        </w:rPr>
        <w:t xml:space="preserve"> Regarding locality type, the highest </w:t>
      </w:r>
      <w:r w:rsidRPr="0032597B">
        <w:rPr>
          <w:color w:val="000000" w:themeColor="text1"/>
        </w:rPr>
        <w:t xml:space="preserve">illiteracy </w:t>
      </w:r>
      <w:r>
        <w:rPr>
          <w:color w:val="000000" w:themeColor="text1"/>
        </w:rPr>
        <w:t>rate was among Palestinian population aged 15 years and over living in</w:t>
      </w:r>
      <w:r w:rsidRPr="0032597B">
        <w:rPr>
          <w:color w:val="000000" w:themeColor="text1"/>
        </w:rPr>
        <w:t xml:space="preserve"> </w:t>
      </w:r>
      <w:r w:rsidR="00463338">
        <w:rPr>
          <w:color w:val="000000" w:themeColor="text1"/>
        </w:rPr>
        <w:t>camps</w:t>
      </w:r>
      <w:r w:rsidRPr="0032597B">
        <w:rPr>
          <w:color w:val="000000" w:themeColor="text1"/>
        </w:rPr>
        <w:t xml:space="preserve"> </w:t>
      </w:r>
      <w:r>
        <w:rPr>
          <w:color w:val="000000" w:themeColor="text1"/>
        </w:rPr>
        <w:t xml:space="preserve">with </w:t>
      </w:r>
      <w:r w:rsidR="00463338">
        <w:rPr>
          <w:color w:val="000000" w:themeColor="text1"/>
        </w:rPr>
        <w:t>4.6</w:t>
      </w:r>
      <w:r w:rsidRPr="0032597B">
        <w:rPr>
          <w:color w:val="000000" w:themeColor="text1"/>
        </w:rPr>
        <w:t>%</w:t>
      </w:r>
      <w:r>
        <w:rPr>
          <w:color w:val="000000" w:themeColor="text1"/>
        </w:rPr>
        <w:t xml:space="preserve">, </w:t>
      </w:r>
      <w:r w:rsidRPr="0032597B">
        <w:rPr>
          <w:color w:val="000000" w:themeColor="text1"/>
        </w:rPr>
        <w:t xml:space="preserve">followed by </w:t>
      </w:r>
      <w:r>
        <w:rPr>
          <w:color w:val="000000" w:themeColor="text1"/>
        </w:rPr>
        <w:t xml:space="preserve">among Palestinians living in </w:t>
      </w:r>
      <w:r w:rsidR="00463338">
        <w:rPr>
          <w:color w:val="000000" w:themeColor="text1"/>
        </w:rPr>
        <w:t xml:space="preserve">rural </w:t>
      </w:r>
      <w:r w:rsidR="00463338" w:rsidRPr="0032597B">
        <w:rPr>
          <w:color w:val="000000" w:themeColor="text1"/>
        </w:rPr>
        <w:t>areas</w:t>
      </w:r>
      <w:r w:rsidRPr="0032597B">
        <w:rPr>
          <w:color w:val="000000" w:themeColor="text1"/>
        </w:rPr>
        <w:t xml:space="preserve"> </w:t>
      </w:r>
      <w:r>
        <w:rPr>
          <w:color w:val="000000" w:themeColor="text1"/>
        </w:rPr>
        <w:t xml:space="preserve">with </w:t>
      </w:r>
      <w:r w:rsidR="00463338">
        <w:rPr>
          <w:color w:val="000000" w:themeColor="text1"/>
        </w:rPr>
        <w:t>4.2</w:t>
      </w:r>
      <w:r w:rsidRPr="0032597B">
        <w:rPr>
          <w:color w:val="000000" w:themeColor="text1"/>
        </w:rPr>
        <w:t>%</w:t>
      </w:r>
      <w:r>
        <w:rPr>
          <w:color w:val="000000" w:themeColor="text1"/>
        </w:rPr>
        <w:t>,</w:t>
      </w:r>
      <w:r w:rsidRPr="0032597B">
        <w:rPr>
          <w:color w:val="000000" w:themeColor="text1"/>
        </w:rPr>
        <w:t xml:space="preserve"> and </w:t>
      </w:r>
      <w:r>
        <w:rPr>
          <w:color w:val="000000" w:themeColor="text1"/>
        </w:rPr>
        <w:t xml:space="preserve">the lowest rate was among who live in </w:t>
      </w:r>
      <w:r w:rsidRPr="0032597B">
        <w:rPr>
          <w:color w:val="000000" w:themeColor="text1"/>
        </w:rPr>
        <w:t>urban areas</w:t>
      </w:r>
      <w:r>
        <w:rPr>
          <w:color w:val="000000" w:themeColor="text1"/>
        </w:rPr>
        <w:t xml:space="preserve"> with</w:t>
      </w:r>
      <w:r w:rsidRPr="0032597B">
        <w:rPr>
          <w:color w:val="000000" w:themeColor="text1"/>
        </w:rPr>
        <w:t xml:space="preserve"> </w:t>
      </w:r>
      <w:r w:rsidR="00463338">
        <w:rPr>
          <w:color w:val="000000" w:themeColor="text1"/>
        </w:rPr>
        <w:t>2.9</w:t>
      </w:r>
      <w:r w:rsidRPr="0032597B">
        <w:rPr>
          <w:color w:val="000000" w:themeColor="text1"/>
        </w:rPr>
        <w:t>%.</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18</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F82D07" w:rsidRDefault="00686E2E" w:rsidP="00686E2E">
      <w:pPr>
        <w:jc w:val="both"/>
        <w:rPr>
          <w:color w:val="000000" w:themeColor="text1"/>
          <w:sz w:val="18"/>
          <w:szCs w:val="18"/>
        </w:rPr>
      </w:pPr>
    </w:p>
    <w:p w:rsidR="00686E2E" w:rsidRPr="00FA781A" w:rsidRDefault="00686E2E" w:rsidP="00951BE0">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Illiteracy Rate among Palestinian Population (15 Years and over) in </w:t>
      </w:r>
      <w:proofErr w:type="spellStart"/>
      <w:r w:rsidR="004417EC">
        <w:rPr>
          <w:rFonts w:ascii="Arial" w:hAnsi="Arial" w:cs="Arial"/>
          <w:b/>
          <w:bCs/>
          <w:color w:val="000000" w:themeColor="text1"/>
          <w:sz w:val="22"/>
          <w:szCs w:val="22"/>
        </w:rPr>
        <w:t>Tulkarm</w:t>
      </w:r>
      <w:proofErr w:type="spellEnd"/>
      <w:r>
        <w:rPr>
          <w:rFonts w:ascii="Arial" w:hAnsi="Arial" w:cs="Arial"/>
          <w:b/>
          <w:bCs/>
          <w:color w:val="000000" w:themeColor="text1"/>
          <w:sz w:val="22"/>
          <w:szCs w:val="22"/>
        </w:rPr>
        <w:t xml:space="preserve"> Governorate</w:t>
      </w:r>
      <w:r w:rsidR="00463338">
        <w:rPr>
          <w:rFonts w:ascii="Arial" w:hAnsi="Arial" w:cs="Arial"/>
          <w:b/>
          <w:bCs/>
          <w:color w:val="000000" w:themeColor="text1"/>
          <w:sz w:val="22"/>
          <w:szCs w:val="22"/>
        </w:rPr>
        <w:t xml:space="preserve"> </w:t>
      </w:r>
      <w:r w:rsidRPr="00FA781A">
        <w:rPr>
          <w:rFonts w:ascii="Arial" w:hAnsi="Arial" w:cs="Arial"/>
          <w:b/>
          <w:bCs/>
          <w:color w:val="000000" w:themeColor="text1"/>
          <w:sz w:val="22"/>
          <w:szCs w:val="22"/>
        </w:rPr>
        <w:t>by Sex and Type of Locality, 2017</w:t>
      </w:r>
    </w:p>
    <w:tbl>
      <w:tblPr>
        <w:tblStyle w:val="TableGrid"/>
        <w:tblW w:w="0" w:type="auto"/>
        <w:jc w:val="center"/>
        <w:tblLook w:val="04A0"/>
      </w:tblPr>
      <w:tblGrid>
        <w:gridCol w:w="9039"/>
      </w:tblGrid>
      <w:tr w:rsidR="00686E2E" w:rsidRPr="00FA781A" w:rsidTr="005D0E68">
        <w:trPr>
          <w:jc w:val="center"/>
        </w:trPr>
        <w:tc>
          <w:tcPr>
            <w:tcW w:w="9039" w:type="dxa"/>
            <w:vAlign w:val="center"/>
          </w:tcPr>
          <w:p w:rsidR="00686E2E" w:rsidRPr="00FA781A" w:rsidRDefault="00686E2E" w:rsidP="005D0E68">
            <w:pPr>
              <w:jc w:val="center"/>
              <w:rPr>
                <w:color w:val="000000" w:themeColor="text1"/>
                <w:sz w:val="16"/>
                <w:szCs w:val="16"/>
              </w:rPr>
            </w:pPr>
            <w:r w:rsidRPr="00FA781A">
              <w:rPr>
                <w:rFonts w:hint="cs"/>
                <w:noProof/>
                <w:color w:val="000000" w:themeColor="text1"/>
                <w:sz w:val="16"/>
                <w:szCs w:val="16"/>
              </w:rPr>
              <w:drawing>
                <wp:anchor distT="0" distB="0" distL="114300" distR="114300" simplePos="0" relativeHeight="251663360" behindDoc="0" locked="0" layoutInCell="1" allowOverlap="1">
                  <wp:simplePos x="0" y="0"/>
                  <wp:positionH relativeFrom="margin">
                    <wp:posOffset>101600</wp:posOffset>
                  </wp:positionH>
                  <wp:positionV relativeFrom="margin">
                    <wp:posOffset>102870</wp:posOffset>
                  </wp:positionV>
                  <wp:extent cx="5486400" cy="2226310"/>
                  <wp:effectExtent l="0" t="0" r="0" b="0"/>
                  <wp:wrapSquare wrapText="bothSides"/>
                  <wp:docPr id="17"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tc>
      </w:tr>
    </w:tbl>
    <w:p w:rsidR="00686E2E" w:rsidRPr="00431081" w:rsidRDefault="00686E2E" w:rsidP="00686E2E">
      <w:pPr>
        <w:jc w:val="both"/>
        <w:rPr>
          <w:color w:val="000000" w:themeColor="text1"/>
          <w:sz w:val="18"/>
          <w:szCs w:val="18"/>
        </w:rPr>
      </w:pPr>
    </w:p>
    <w:p w:rsidR="00686E2E" w:rsidRDefault="00686E2E" w:rsidP="009E2C95">
      <w:pPr>
        <w:jc w:val="both"/>
        <w:rPr>
          <w:color w:val="000000" w:themeColor="text1"/>
        </w:rPr>
      </w:pPr>
      <w:r w:rsidRPr="0032597B">
        <w:rPr>
          <w:color w:val="000000" w:themeColor="text1"/>
        </w:rPr>
        <w:t>In comparison with the 2007 Census</w:t>
      </w:r>
      <w:r w:rsidR="00282E1C">
        <w:rPr>
          <w:color w:val="000000" w:themeColor="text1"/>
        </w:rPr>
        <w:t xml:space="preserve"> </w:t>
      </w:r>
      <w:r w:rsidR="00282E1C" w:rsidRPr="00C22570">
        <w:t xml:space="preserve">in </w:t>
      </w:r>
      <w:proofErr w:type="spellStart"/>
      <w:r w:rsidR="00282E1C">
        <w:t>Tulkarm</w:t>
      </w:r>
      <w:proofErr w:type="spellEnd"/>
      <w:r w:rsidR="00282E1C">
        <w:t xml:space="preserve"> </w:t>
      </w:r>
      <w:r w:rsidR="005B1318">
        <w:t>g</w:t>
      </w:r>
      <w:r w:rsidR="00282E1C">
        <w:t>overnorate</w:t>
      </w:r>
      <w:r w:rsidRPr="0032597B">
        <w:rPr>
          <w:color w:val="000000" w:themeColor="text1"/>
        </w:rPr>
        <w:t xml:space="preserve">, illiteracy has dropped. The rate of the Palestinian illiterate </w:t>
      </w:r>
      <w:r>
        <w:rPr>
          <w:color w:val="000000" w:themeColor="text1"/>
        </w:rPr>
        <w:t>population</w:t>
      </w:r>
      <w:r w:rsidRPr="0032597B">
        <w:rPr>
          <w:color w:val="000000" w:themeColor="text1"/>
        </w:rPr>
        <w:t xml:space="preserve"> reached </w:t>
      </w:r>
      <w:r w:rsidR="00EA17D6">
        <w:rPr>
          <w:color w:val="000000" w:themeColor="text1"/>
        </w:rPr>
        <w:t>7.1</w:t>
      </w:r>
      <w:r w:rsidRPr="0032597B">
        <w:rPr>
          <w:color w:val="000000" w:themeColor="text1"/>
        </w:rPr>
        <w:t>% of the total Palestinian population aged 15 and over</w:t>
      </w:r>
      <w:r>
        <w:rPr>
          <w:color w:val="000000" w:themeColor="text1"/>
        </w:rPr>
        <w:t xml:space="preserve"> in 2007;</w:t>
      </w:r>
      <w:r w:rsidRPr="0032597B">
        <w:rPr>
          <w:color w:val="000000" w:themeColor="text1"/>
        </w:rPr>
        <w:t xml:space="preserve"> of which </w:t>
      </w:r>
      <w:r w:rsidR="00FD2CCD">
        <w:rPr>
          <w:color w:val="000000" w:themeColor="text1"/>
        </w:rPr>
        <w:t>2.5</w:t>
      </w:r>
      <w:r w:rsidRPr="0032597B">
        <w:rPr>
          <w:color w:val="000000" w:themeColor="text1"/>
        </w:rPr>
        <w:t xml:space="preserve">% were males and </w:t>
      </w:r>
      <w:r w:rsidR="00EA17D6">
        <w:rPr>
          <w:color w:val="000000" w:themeColor="text1"/>
        </w:rPr>
        <w:t>11.5</w:t>
      </w:r>
      <w:r w:rsidRPr="0032597B">
        <w:rPr>
          <w:color w:val="000000" w:themeColor="text1"/>
        </w:rPr>
        <w:t xml:space="preserve">% </w:t>
      </w:r>
      <w:r>
        <w:rPr>
          <w:color w:val="000000" w:themeColor="text1"/>
        </w:rPr>
        <w:t xml:space="preserve">were </w:t>
      </w:r>
      <w:r w:rsidRPr="0032597B">
        <w:rPr>
          <w:color w:val="000000" w:themeColor="text1"/>
        </w:rPr>
        <w:t>females</w:t>
      </w:r>
      <w:r>
        <w:rPr>
          <w:color w:val="000000" w:themeColor="text1"/>
        </w:rPr>
        <w:t>, whereas, regarding the d</w:t>
      </w:r>
      <w:r w:rsidRPr="0032597B">
        <w:rPr>
          <w:color w:val="000000" w:themeColor="text1"/>
        </w:rPr>
        <w:t xml:space="preserve">istribution </w:t>
      </w:r>
      <w:r>
        <w:rPr>
          <w:color w:val="000000" w:themeColor="text1"/>
        </w:rPr>
        <w:t xml:space="preserve">of illiteracy rate </w:t>
      </w:r>
      <w:r w:rsidRPr="0032597B">
        <w:rPr>
          <w:color w:val="000000" w:themeColor="text1"/>
        </w:rPr>
        <w:t xml:space="preserve">by locality type produced these results: </w:t>
      </w:r>
      <w:r>
        <w:rPr>
          <w:color w:val="000000" w:themeColor="text1"/>
        </w:rPr>
        <w:t xml:space="preserve">illiteracy rate was </w:t>
      </w:r>
      <w:r w:rsidR="00EA17D6">
        <w:rPr>
          <w:color w:val="000000" w:themeColor="text1"/>
        </w:rPr>
        <w:t>6.2</w:t>
      </w:r>
      <w:r>
        <w:rPr>
          <w:color w:val="000000" w:themeColor="text1"/>
        </w:rPr>
        <w:t xml:space="preserve">% in urban areas, </w:t>
      </w:r>
      <w:r w:rsidR="00EA17D6">
        <w:rPr>
          <w:color w:val="000000" w:themeColor="text1"/>
        </w:rPr>
        <w:t>9.2</w:t>
      </w:r>
      <w:r w:rsidRPr="0032597B">
        <w:rPr>
          <w:color w:val="000000" w:themeColor="text1"/>
        </w:rPr>
        <w:t xml:space="preserve">% in rural areas, and </w:t>
      </w:r>
      <w:r w:rsidR="00EA17D6">
        <w:rPr>
          <w:color w:val="000000" w:themeColor="text1"/>
        </w:rPr>
        <w:t>8.3</w:t>
      </w:r>
      <w:r w:rsidRPr="0032597B">
        <w:rPr>
          <w:color w:val="000000" w:themeColor="text1"/>
        </w:rPr>
        <w:t>% in camps.</w:t>
      </w:r>
    </w:p>
    <w:p w:rsidR="00686E2E" w:rsidRPr="00A25738" w:rsidRDefault="00686E2E" w:rsidP="00686E2E">
      <w:pPr>
        <w:jc w:val="both"/>
        <w:rPr>
          <w:color w:val="000000" w:themeColor="text1"/>
          <w:sz w:val="16"/>
          <w:szCs w:val="16"/>
        </w:rPr>
      </w:pPr>
    </w:p>
    <w:p w:rsidR="00686E2E" w:rsidRPr="00C22570" w:rsidRDefault="00686E2E" w:rsidP="005B1318">
      <w:pPr>
        <w:jc w:val="both"/>
      </w:pPr>
      <w:r w:rsidRPr="00C22570">
        <w:t xml:space="preserve">The number of the Palestinian population in </w:t>
      </w:r>
      <w:proofErr w:type="spellStart"/>
      <w:r w:rsidR="004417EC">
        <w:t>Tulkarm</w:t>
      </w:r>
      <w:proofErr w:type="spellEnd"/>
      <w:r>
        <w:t xml:space="preserve"> </w:t>
      </w:r>
      <w:r w:rsidR="005B1318">
        <w:t>g</w:t>
      </w:r>
      <w:r>
        <w:t xml:space="preserve">overnorate </w:t>
      </w:r>
      <w:r w:rsidRPr="00C22570">
        <w:t xml:space="preserve">with diploma and higher reached </w:t>
      </w:r>
      <w:r w:rsidR="00630D01">
        <w:t>30,432</w:t>
      </w:r>
      <w:r w:rsidRPr="00C22570">
        <w:t xml:space="preserve"> persons or </w:t>
      </w:r>
      <w:r w:rsidR="003D78E5">
        <w:t>25.0</w:t>
      </w:r>
      <w:r w:rsidRPr="00C22570">
        <w:t xml:space="preserve">% of the total number of the Palestinian population aged </w:t>
      </w:r>
      <w:r w:rsidR="003D78E5">
        <w:t xml:space="preserve">15 </w:t>
      </w:r>
      <w:r w:rsidRPr="00C22570">
        <w:t xml:space="preserve">years and over in </w:t>
      </w:r>
      <w:proofErr w:type="spellStart"/>
      <w:r w:rsidR="004417EC">
        <w:t>Tulkarm</w:t>
      </w:r>
      <w:proofErr w:type="spellEnd"/>
      <w:r>
        <w:t xml:space="preserve"> </w:t>
      </w:r>
      <w:r w:rsidR="005B1318">
        <w:t>g</w:t>
      </w:r>
      <w:r>
        <w:t>overnorate</w:t>
      </w:r>
      <w:r w:rsidRPr="00C22570">
        <w:t xml:space="preserve">. Those specialized in </w:t>
      </w:r>
      <w:r w:rsidR="000E1527" w:rsidRPr="00C22570">
        <w:t xml:space="preserve">Business and administration </w:t>
      </w:r>
      <w:r w:rsidRPr="00C22570">
        <w:t xml:space="preserve">specializations </w:t>
      </w:r>
      <w:r>
        <w:t xml:space="preserve">and </w:t>
      </w:r>
      <w:r w:rsidR="000E1527" w:rsidRPr="00C22570">
        <w:t xml:space="preserve">Education </w:t>
      </w:r>
      <w:r w:rsidRPr="00C22570">
        <w:t xml:space="preserve">specializations occupied the first place; </w:t>
      </w:r>
      <w:r w:rsidR="000E1527">
        <w:t>26.1</w:t>
      </w:r>
      <w:r w:rsidRPr="00C22570">
        <w:t xml:space="preserve">% for those specialized in </w:t>
      </w:r>
      <w:r w:rsidR="000E1527" w:rsidRPr="00C22570">
        <w:t>Business and administration specializations</w:t>
      </w:r>
      <w:r w:rsidRPr="00C22570">
        <w:t xml:space="preserve">, followed by </w:t>
      </w:r>
      <w:r w:rsidR="000E1527" w:rsidRPr="00C22570">
        <w:t xml:space="preserve">education specializations </w:t>
      </w:r>
      <w:r w:rsidRPr="00C22570">
        <w:t xml:space="preserve">were </w:t>
      </w:r>
      <w:r w:rsidR="000E1527">
        <w:t>20.7</w:t>
      </w:r>
      <w:r w:rsidRPr="00C22570">
        <w:t xml:space="preserve">% of Palestinians with </w:t>
      </w:r>
      <w:r w:rsidR="00270DB4">
        <w:t xml:space="preserve">associate </w:t>
      </w:r>
      <w:r w:rsidRPr="00C22570">
        <w:t>diploma and higher.</w:t>
      </w:r>
      <w: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21</w:t>
      </w:r>
      <w:r w:rsidRPr="0032597B">
        <w:rPr>
          <w:rFonts w:asciiTheme="majorBidi" w:hAnsiTheme="majorBidi" w:cstheme="majorBidi"/>
          <w:color w:val="000000" w:themeColor="text1"/>
        </w:rPr>
        <w:t>)</w:t>
      </w:r>
      <w:r>
        <w:rPr>
          <w:rFonts w:asciiTheme="majorBidi" w:hAnsiTheme="majorBidi" w:cstheme="majorBidi"/>
          <w:color w:val="000000" w:themeColor="text1"/>
        </w:rPr>
        <w:t>.</w:t>
      </w:r>
      <w:r w:rsidRPr="00C22570">
        <w:t xml:space="preserve"> </w:t>
      </w:r>
    </w:p>
    <w:p w:rsidR="00686E2E" w:rsidRPr="00544881" w:rsidRDefault="00686E2E" w:rsidP="00686E2E">
      <w:pPr>
        <w:jc w:val="both"/>
        <w:rPr>
          <w:color w:val="000000" w:themeColor="text1"/>
          <w:sz w:val="18"/>
          <w:szCs w:val="18"/>
        </w:rPr>
      </w:pPr>
    </w:p>
    <w:p w:rsidR="00686E2E" w:rsidRDefault="00686E2E" w:rsidP="000E1527">
      <w:pPr>
        <w:pStyle w:val="BodyTextIndent"/>
        <w:ind w:left="0" w:firstLine="0"/>
        <w:rPr>
          <w:color w:val="000000" w:themeColor="text1"/>
        </w:rPr>
      </w:pPr>
      <w:r w:rsidRPr="0032597B">
        <w:rPr>
          <w:color w:val="000000" w:themeColor="text1"/>
        </w:rPr>
        <w:t xml:space="preserve">In </w:t>
      </w:r>
      <w:r>
        <w:rPr>
          <w:color w:val="000000" w:themeColor="text1"/>
        </w:rPr>
        <w:t>comparison with</w:t>
      </w:r>
      <w:r w:rsidRPr="0032597B">
        <w:rPr>
          <w:color w:val="000000" w:themeColor="text1"/>
        </w:rPr>
        <w:t xml:space="preserve"> 2007 census, </w:t>
      </w:r>
      <w:r>
        <w:rPr>
          <w:color w:val="000000" w:themeColor="text1"/>
        </w:rPr>
        <w:t xml:space="preserve">the results showed that </w:t>
      </w:r>
      <w:r w:rsidR="000E1527">
        <w:rPr>
          <w:color w:val="000000" w:themeColor="text1"/>
        </w:rPr>
        <w:t>Business and Administration S</w:t>
      </w:r>
      <w:r w:rsidR="000E1527" w:rsidRPr="0032597B">
        <w:rPr>
          <w:color w:val="000000" w:themeColor="text1"/>
        </w:rPr>
        <w:t xml:space="preserve">cience </w:t>
      </w:r>
      <w:r w:rsidRPr="0032597B">
        <w:rPr>
          <w:color w:val="000000" w:themeColor="text1"/>
        </w:rPr>
        <w:t xml:space="preserve">occupied the first place at </w:t>
      </w:r>
      <w:r w:rsidR="000E1527">
        <w:rPr>
          <w:color w:val="000000" w:themeColor="text1"/>
        </w:rPr>
        <w:t>19.7</w:t>
      </w:r>
      <w:r w:rsidRPr="0032597B">
        <w:rPr>
          <w:color w:val="000000" w:themeColor="text1"/>
        </w:rPr>
        <w:t xml:space="preserve">%, </w:t>
      </w:r>
      <w:r>
        <w:rPr>
          <w:color w:val="000000" w:themeColor="text1"/>
        </w:rPr>
        <w:t>t</w:t>
      </w:r>
      <w:r w:rsidRPr="0032597B">
        <w:rPr>
          <w:color w:val="000000" w:themeColor="text1"/>
        </w:rPr>
        <w:t xml:space="preserve">his was followed by </w:t>
      </w:r>
      <w:r w:rsidR="000E1527">
        <w:t xml:space="preserve">Education Science and Teacher Rehabilitation </w:t>
      </w:r>
      <w:r w:rsidR="000E1527" w:rsidRPr="00C22570">
        <w:t>specialization</w:t>
      </w:r>
      <w:r w:rsidR="000E1527">
        <w:rPr>
          <w:color w:val="000000" w:themeColor="text1"/>
        </w:rPr>
        <w:t xml:space="preserve"> </w:t>
      </w:r>
      <w:r>
        <w:rPr>
          <w:color w:val="000000" w:themeColor="text1"/>
        </w:rPr>
        <w:t>with</w:t>
      </w:r>
      <w:r w:rsidRPr="0032597B">
        <w:rPr>
          <w:color w:val="000000" w:themeColor="text1"/>
        </w:rPr>
        <w:t xml:space="preserve"> </w:t>
      </w:r>
      <w:r w:rsidR="000E1527">
        <w:rPr>
          <w:color w:val="000000" w:themeColor="text1"/>
        </w:rPr>
        <w:t>17.7</w:t>
      </w:r>
      <w:r w:rsidRPr="0032597B">
        <w:rPr>
          <w:color w:val="000000" w:themeColor="text1"/>
        </w:rPr>
        <w:t xml:space="preserve">% </w:t>
      </w:r>
      <w:r w:rsidRPr="00C22570">
        <w:t xml:space="preserve">of Palestinians with </w:t>
      </w:r>
      <w:r w:rsidR="00270DB4">
        <w:t>associate</w:t>
      </w:r>
      <w:r w:rsidR="00270DB4" w:rsidRPr="00C22570">
        <w:t xml:space="preserve"> </w:t>
      </w:r>
      <w:r w:rsidRPr="00C22570">
        <w:t>diploma and higher</w:t>
      </w:r>
      <w:r w:rsidRPr="0032597B">
        <w:rPr>
          <w:color w:val="000000" w:themeColor="text1"/>
        </w:rPr>
        <w:t>.</w:t>
      </w:r>
    </w:p>
    <w:p w:rsidR="00686E2E" w:rsidRDefault="00686E2E" w:rsidP="00686E2E">
      <w:pPr>
        <w:jc w:val="both"/>
        <w:rPr>
          <w:b/>
          <w:bCs/>
          <w:color w:val="000000" w:themeColor="text1"/>
        </w:rPr>
      </w:pPr>
    </w:p>
    <w:p w:rsidR="00686E2E" w:rsidRDefault="00686E2E" w:rsidP="00686E2E">
      <w:pPr>
        <w:jc w:val="both"/>
        <w:rPr>
          <w:b/>
          <w:bCs/>
          <w:color w:val="000000" w:themeColor="text1"/>
        </w:rPr>
      </w:pPr>
    </w:p>
    <w:p w:rsidR="005B1318" w:rsidRDefault="005B1318" w:rsidP="00686E2E">
      <w:pPr>
        <w:jc w:val="both"/>
        <w:rPr>
          <w:b/>
          <w:bCs/>
          <w:color w:val="000000" w:themeColor="text1"/>
        </w:rPr>
      </w:pPr>
    </w:p>
    <w:p w:rsidR="005B1318" w:rsidRDefault="005B1318"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4</w:t>
      </w:r>
      <w:r w:rsidRPr="0032597B">
        <w:rPr>
          <w:b/>
          <w:bCs/>
          <w:color w:val="000000" w:themeColor="text1"/>
        </w:rPr>
        <w:t xml:space="preserve"> Basic Characteristics of </w:t>
      </w:r>
      <w:proofErr w:type="spellStart"/>
      <w:r w:rsidRPr="0032597B">
        <w:rPr>
          <w:b/>
          <w:bCs/>
          <w:color w:val="000000" w:themeColor="text1"/>
        </w:rPr>
        <w:t>Labo</w:t>
      </w:r>
      <w:r>
        <w:rPr>
          <w:b/>
          <w:bCs/>
          <w:color w:val="000000" w:themeColor="text1"/>
        </w:rPr>
        <w:t>u</w:t>
      </w:r>
      <w:r w:rsidRPr="0032597B">
        <w:rPr>
          <w:b/>
          <w:bCs/>
          <w:color w:val="000000" w:themeColor="text1"/>
        </w:rPr>
        <w:t>r</w:t>
      </w:r>
      <w:proofErr w:type="spellEnd"/>
    </w:p>
    <w:p w:rsidR="00686E2E" w:rsidRPr="00544881" w:rsidRDefault="00686E2E" w:rsidP="00686E2E">
      <w:pPr>
        <w:jc w:val="both"/>
        <w:rPr>
          <w:b/>
          <w:bCs/>
          <w:color w:val="000000" w:themeColor="text1"/>
          <w:sz w:val="18"/>
          <w:szCs w:val="18"/>
        </w:rPr>
      </w:pPr>
    </w:p>
    <w:tbl>
      <w:tblPr>
        <w:bidiVisual/>
        <w:tblW w:w="4327" w:type="pct"/>
        <w:jc w:val="center"/>
        <w:tblInd w:w="3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61"/>
      </w:tblGrid>
      <w:tr w:rsidR="00686E2E" w:rsidRPr="0032597B" w:rsidTr="005D0E68">
        <w:trPr>
          <w:trHeight w:val="454"/>
          <w:jc w:val="center"/>
        </w:trPr>
        <w:tc>
          <w:tcPr>
            <w:tcW w:w="5000" w:type="pct"/>
            <w:vAlign w:val="center"/>
          </w:tcPr>
          <w:p w:rsidR="00686E2E" w:rsidRPr="0032597B" w:rsidRDefault="00686E2E" w:rsidP="005D0E68">
            <w:pPr>
              <w:tabs>
                <w:tab w:val="num" w:pos="624"/>
              </w:tabs>
              <w:ind w:right="140"/>
              <w:jc w:val="center"/>
              <w:rPr>
                <w:rFonts w:asciiTheme="majorBidi" w:hAnsiTheme="majorBidi" w:cstheme="majorBidi"/>
                <w:b/>
                <w:bCs/>
                <w:color w:val="000000" w:themeColor="text1"/>
              </w:rPr>
            </w:pPr>
            <w:r w:rsidRPr="0032597B">
              <w:rPr>
                <w:b/>
                <w:bCs/>
                <w:color w:val="000000" w:themeColor="text1"/>
              </w:rPr>
              <w:t xml:space="preserve">Unemployment Rate </w:t>
            </w:r>
            <w:r>
              <w:rPr>
                <w:b/>
                <w:bCs/>
                <w:color w:val="000000" w:themeColor="text1"/>
              </w:rPr>
              <w:t xml:space="preserve">of the </w:t>
            </w:r>
            <w:r w:rsidRPr="0032597B">
              <w:rPr>
                <w:b/>
                <w:bCs/>
                <w:color w:val="000000" w:themeColor="text1"/>
              </w:rPr>
              <w:t>Palestinian Population</w:t>
            </w:r>
            <w:r>
              <w:rPr>
                <w:b/>
                <w:bCs/>
                <w:color w:val="000000" w:themeColor="text1"/>
              </w:rPr>
              <w:t xml:space="preserve"> Aged (15 Years and over)</w:t>
            </w:r>
            <w:r w:rsidRPr="0032597B">
              <w:rPr>
                <w:b/>
                <w:bCs/>
                <w:color w:val="000000" w:themeColor="text1"/>
              </w:rPr>
              <w:t xml:space="preserve"> in Rural Areas is </w:t>
            </w:r>
            <w:r>
              <w:rPr>
                <w:b/>
                <w:bCs/>
                <w:color w:val="000000" w:themeColor="text1"/>
              </w:rPr>
              <w:t>t</w:t>
            </w:r>
            <w:r w:rsidRPr="0032597B">
              <w:rPr>
                <w:b/>
                <w:bCs/>
                <w:color w:val="000000" w:themeColor="text1"/>
              </w:rPr>
              <w:t>he Lowest</w:t>
            </w:r>
          </w:p>
        </w:tc>
      </w:tr>
    </w:tbl>
    <w:p w:rsidR="00686E2E" w:rsidRPr="00544881" w:rsidRDefault="00686E2E" w:rsidP="00686E2E">
      <w:pPr>
        <w:jc w:val="both"/>
        <w:rPr>
          <w:b/>
          <w:bCs/>
          <w:color w:val="000000" w:themeColor="text1"/>
          <w:sz w:val="18"/>
          <w:szCs w:val="18"/>
        </w:rPr>
      </w:pPr>
    </w:p>
    <w:p w:rsidR="00686E2E" w:rsidRPr="0032597B" w:rsidRDefault="00686E2E" w:rsidP="00A61C4D">
      <w:pPr>
        <w:jc w:val="both"/>
        <w:rPr>
          <w:color w:val="000000" w:themeColor="text1"/>
        </w:rPr>
      </w:pPr>
      <w:r w:rsidRPr="0032597B">
        <w:rPr>
          <w:color w:val="000000" w:themeColor="text1"/>
        </w:rPr>
        <w:t>The number of economically active Palestinian population</w:t>
      </w:r>
      <w:r>
        <w:rPr>
          <w:color w:val="000000" w:themeColor="text1"/>
        </w:rPr>
        <w:t xml:space="preserve"> aged 15 years and over </w:t>
      </w:r>
      <w:r w:rsidRPr="0032597B">
        <w:rPr>
          <w:color w:val="000000" w:themeColor="text1"/>
        </w:rPr>
        <w:t xml:space="preserve">was </w:t>
      </w:r>
      <w:r w:rsidR="000E1527">
        <w:rPr>
          <w:color w:val="000000" w:themeColor="text1"/>
        </w:rPr>
        <w:t>55,825</w:t>
      </w:r>
      <w:r w:rsidRPr="0032597B">
        <w:rPr>
          <w:color w:val="000000" w:themeColor="text1"/>
        </w:rPr>
        <w:t xml:space="preserve"> </w:t>
      </w:r>
      <w:r>
        <w:rPr>
          <w:color w:val="000000" w:themeColor="text1"/>
        </w:rPr>
        <w:t>with</w:t>
      </w:r>
      <w:r w:rsidRPr="0032597B">
        <w:rPr>
          <w:color w:val="000000" w:themeColor="text1"/>
        </w:rPr>
        <w:t xml:space="preserve"> </w:t>
      </w:r>
      <w:r w:rsidR="000E1527">
        <w:rPr>
          <w:color w:val="000000" w:themeColor="text1"/>
        </w:rPr>
        <w:t>45.9</w:t>
      </w:r>
      <w:r w:rsidRPr="0032597B">
        <w:rPr>
          <w:color w:val="000000" w:themeColor="text1"/>
        </w:rPr>
        <w:t>% of the total Palestinian population aged 1</w:t>
      </w:r>
      <w:r>
        <w:rPr>
          <w:color w:val="000000" w:themeColor="text1"/>
        </w:rPr>
        <w:t>5</w:t>
      </w:r>
      <w:r w:rsidRPr="0032597B">
        <w:rPr>
          <w:color w:val="000000" w:themeColor="text1"/>
        </w:rPr>
        <w:t xml:space="preserve"> years and over in </w:t>
      </w:r>
      <w:proofErr w:type="spellStart"/>
      <w:r w:rsidR="004417EC">
        <w:rPr>
          <w:color w:val="000000" w:themeColor="text1"/>
        </w:rPr>
        <w:t>Tulkarm</w:t>
      </w:r>
      <w:proofErr w:type="spellEnd"/>
      <w:r>
        <w:rPr>
          <w:color w:val="000000" w:themeColor="text1"/>
        </w:rPr>
        <w:t xml:space="preserve"> Governorate</w:t>
      </w:r>
      <w:r w:rsidRPr="0032597B">
        <w:rPr>
          <w:color w:val="000000" w:themeColor="text1"/>
        </w:rPr>
        <w:t xml:space="preserve">, including </w:t>
      </w:r>
      <w:r w:rsidR="00FD2CCD">
        <w:rPr>
          <w:color w:val="000000" w:themeColor="text1"/>
        </w:rPr>
        <w:t>45,954</w:t>
      </w:r>
      <w:r w:rsidRPr="0032597B">
        <w:rPr>
          <w:color w:val="000000" w:themeColor="text1"/>
        </w:rPr>
        <w:t xml:space="preserve"> males </w:t>
      </w:r>
      <w:r>
        <w:rPr>
          <w:color w:val="000000" w:themeColor="text1"/>
        </w:rPr>
        <w:t>with</w:t>
      </w:r>
      <w:r w:rsidRPr="0032597B">
        <w:rPr>
          <w:color w:val="000000" w:themeColor="text1"/>
        </w:rPr>
        <w:t xml:space="preserve"> </w:t>
      </w:r>
      <w:r w:rsidR="000E1527">
        <w:rPr>
          <w:color w:val="000000" w:themeColor="text1"/>
        </w:rPr>
        <w:t>74.4</w:t>
      </w:r>
      <w:r w:rsidRPr="0032597B">
        <w:rPr>
          <w:color w:val="000000" w:themeColor="text1"/>
        </w:rPr>
        <w:t>% of the total male population aged 1</w:t>
      </w:r>
      <w:r>
        <w:rPr>
          <w:color w:val="000000" w:themeColor="text1"/>
        </w:rPr>
        <w:t>5</w:t>
      </w:r>
      <w:r w:rsidRPr="0032597B">
        <w:rPr>
          <w:color w:val="000000" w:themeColor="text1"/>
        </w:rPr>
        <w:t xml:space="preserve"> years and over, and </w:t>
      </w:r>
      <w:r w:rsidR="00FD2CCD">
        <w:rPr>
          <w:color w:val="000000" w:themeColor="text1"/>
        </w:rPr>
        <w:t>9,871</w:t>
      </w:r>
      <w:r w:rsidRPr="0032597B">
        <w:rPr>
          <w:color w:val="000000" w:themeColor="text1"/>
        </w:rPr>
        <w:t xml:space="preserve"> females </w:t>
      </w:r>
      <w:r>
        <w:rPr>
          <w:color w:val="000000" w:themeColor="text1"/>
        </w:rPr>
        <w:t>with</w:t>
      </w:r>
      <w:r w:rsidRPr="0032597B">
        <w:rPr>
          <w:color w:val="000000" w:themeColor="text1"/>
        </w:rPr>
        <w:t xml:space="preserve"> </w:t>
      </w:r>
      <w:r w:rsidR="000E1527">
        <w:rPr>
          <w:color w:val="000000" w:themeColor="text1"/>
        </w:rPr>
        <w:t>16.5</w:t>
      </w:r>
      <w:r w:rsidRPr="0032597B">
        <w:rPr>
          <w:color w:val="000000" w:themeColor="text1"/>
        </w:rPr>
        <w:t xml:space="preserve">% of the total female population </w:t>
      </w:r>
      <w:r>
        <w:rPr>
          <w:color w:val="000000" w:themeColor="text1"/>
        </w:rPr>
        <w:t>for</w:t>
      </w:r>
      <w:r w:rsidRPr="0032597B">
        <w:rPr>
          <w:color w:val="000000" w:themeColor="text1"/>
        </w:rPr>
        <w:t xml:space="preserve"> the same age group.</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544881" w:rsidRDefault="00686E2E" w:rsidP="00686E2E">
      <w:pPr>
        <w:jc w:val="both"/>
        <w:rPr>
          <w:color w:val="000000" w:themeColor="text1"/>
          <w:sz w:val="18"/>
          <w:szCs w:val="18"/>
        </w:rPr>
      </w:pPr>
    </w:p>
    <w:p w:rsidR="00686E2E" w:rsidRDefault="00686E2E" w:rsidP="009E2C95">
      <w:pPr>
        <w:jc w:val="both"/>
        <w:rPr>
          <w:color w:val="000000" w:themeColor="text1"/>
        </w:rPr>
      </w:pPr>
      <w:r w:rsidRPr="0032597B">
        <w:rPr>
          <w:color w:val="000000" w:themeColor="text1"/>
        </w:rPr>
        <w:t xml:space="preserve">The </w:t>
      </w:r>
      <w:r>
        <w:rPr>
          <w:color w:val="000000" w:themeColor="text1"/>
        </w:rPr>
        <w:t xml:space="preserve">unemployment rate was </w:t>
      </w:r>
      <w:r w:rsidR="000E1527">
        <w:rPr>
          <w:color w:val="000000" w:themeColor="text1"/>
        </w:rPr>
        <w:t>15.0</w:t>
      </w:r>
      <w:r>
        <w:rPr>
          <w:color w:val="000000" w:themeColor="text1"/>
        </w:rPr>
        <w:t xml:space="preserve">% of </w:t>
      </w:r>
      <w:r w:rsidRPr="0032597B">
        <w:rPr>
          <w:color w:val="000000" w:themeColor="text1"/>
        </w:rPr>
        <w:t xml:space="preserve">the total </w:t>
      </w:r>
      <w:r w:rsidR="00FF7627" w:rsidRPr="0032597B">
        <w:rPr>
          <w:color w:val="000000" w:themeColor="text1"/>
        </w:rPr>
        <w:t xml:space="preserve">economically active Palestinian </w:t>
      </w:r>
      <w:r w:rsidRPr="0032597B">
        <w:rPr>
          <w:color w:val="000000" w:themeColor="text1"/>
        </w:rPr>
        <w:t>population aged 1</w:t>
      </w:r>
      <w:r>
        <w:rPr>
          <w:color w:val="000000" w:themeColor="text1"/>
        </w:rPr>
        <w:t>5</w:t>
      </w:r>
      <w:r w:rsidRPr="0032597B">
        <w:rPr>
          <w:color w:val="000000" w:themeColor="text1"/>
        </w:rPr>
        <w:t xml:space="preserve"> years and over</w:t>
      </w:r>
      <w:r>
        <w:rPr>
          <w:color w:val="000000" w:themeColor="text1"/>
        </w:rPr>
        <w:t xml:space="preserve"> in </w:t>
      </w:r>
      <w:proofErr w:type="spellStart"/>
      <w:r w:rsidR="004417EC">
        <w:rPr>
          <w:color w:val="000000" w:themeColor="text1"/>
        </w:rPr>
        <w:t>Tulkarm</w:t>
      </w:r>
      <w:proofErr w:type="spellEnd"/>
      <w:r>
        <w:rPr>
          <w:color w:val="000000" w:themeColor="text1"/>
        </w:rPr>
        <w:t xml:space="preserve"> governorate, where the</w:t>
      </w:r>
      <w:r w:rsidRPr="0032597B">
        <w:rPr>
          <w:color w:val="000000" w:themeColor="text1"/>
        </w:rPr>
        <w:t xml:space="preserve"> number of unemployed </w:t>
      </w:r>
      <w:r>
        <w:rPr>
          <w:color w:val="000000" w:themeColor="text1"/>
        </w:rPr>
        <w:t>persons</w:t>
      </w:r>
      <w:r w:rsidRPr="0032597B">
        <w:rPr>
          <w:color w:val="000000" w:themeColor="text1"/>
        </w:rPr>
        <w:t xml:space="preserve"> totaled </w:t>
      </w:r>
      <w:r w:rsidR="000E1527">
        <w:rPr>
          <w:color w:val="000000" w:themeColor="text1"/>
        </w:rPr>
        <w:t>8,392</w:t>
      </w:r>
      <w:r w:rsidRPr="0032597B">
        <w:rPr>
          <w:color w:val="000000" w:themeColor="text1"/>
        </w:rPr>
        <w:t xml:space="preserve"> </w:t>
      </w:r>
      <w:r>
        <w:rPr>
          <w:color w:val="000000" w:themeColor="text1"/>
        </w:rPr>
        <w:t>persons for the same age group</w:t>
      </w:r>
      <w:r w:rsidRPr="0032597B">
        <w:rPr>
          <w:color w:val="000000" w:themeColor="text1"/>
        </w:rPr>
        <w:t xml:space="preserve">.  The highest unemployment </w:t>
      </w:r>
      <w:r>
        <w:rPr>
          <w:color w:val="000000" w:themeColor="text1"/>
        </w:rPr>
        <w:t xml:space="preserve">rate </w:t>
      </w:r>
      <w:r w:rsidRPr="0032597B">
        <w:rPr>
          <w:color w:val="000000" w:themeColor="text1"/>
        </w:rPr>
        <w:t xml:space="preserve">by locality type was found at camps at </w:t>
      </w:r>
      <w:r w:rsidR="000E1527">
        <w:rPr>
          <w:color w:val="000000" w:themeColor="text1"/>
        </w:rPr>
        <w:t>25.7</w:t>
      </w:r>
      <w:r w:rsidRPr="0032597B">
        <w:rPr>
          <w:color w:val="000000" w:themeColor="text1"/>
        </w:rPr>
        <w:t xml:space="preserve">% </w:t>
      </w:r>
      <w:r>
        <w:rPr>
          <w:color w:val="000000" w:themeColor="text1"/>
        </w:rPr>
        <w:t xml:space="preserve">of the </w:t>
      </w:r>
      <w:r w:rsidRPr="0032597B">
        <w:rPr>
          <w:color w:val="000000" w:themeColor="text1"/>
        </w:rPr>
        <w:t>Palestinian population</w:t>
      </w:r>
      <w:r>
        <w:rPr>
          <w:color w:val="000000" w:themeColor="text1"/>
        </w:rPr>
        <w:t xml:space="preserve"> aged 15 years in camps, </w:t>
      </w:r>
      <w:r w:rsidRPr="0032597B">
        <w:rPr>
          <w:color w:val="000000" w:themeColor="text1"/>
        </w:rPr>
        <w:t xml:space="preserve">followed by </w:t>
      </w:r>
      <w:r w:rsidR="000E1527">
        <w:rPr>
          <w:color w:val="000000" w:themeColor="text1"/>
        </w:rPr>
        <w:t>14.1</w:t>
      </w:r>
      <w:r w:rsidRPr="0032597B">
        <w:rPr>
          <w:color w:val="000000" w:themeColor="text1"/>
        </w:rPr>
        <w:t xml:space="preserve">% </w:t>
      </w:r>
      <w:r>
        <w:rPr>
          <w:color w:val="000000" w:themeColor="text1"/>
        </w:rPr>
        <w:t>in</w:t>
      </w:r>
      <w:r w:rsidRPr="0032597B">
        <w:rPr>
          <w:color w:val="000000" w:themeColor="text1"/>
        </w:rPr>
        <w:t xml:space="preserve"> urban areas, and </w:t>
      </w:r>
      <w:r w:rsidR="000E1527">
        <w:rPr>
          <w:color w:val="000000" w:themeColor="text1"/>
        </w:rPr>
        <w:t>13.9</w:t>
      </w:r>
      <w:r w:rsidRPr="0032597B">
        <w:rPr>
          <w:color w:val="000000" w:themeColor="text1"/>
        </w:rPr>
        <w:t xml:space="preserve">% </w:t>
      </w:r>
      <w:r>
        <w:rPr>
          <w:color w:val="000000" w:themeColor="text1"/>
        </w:rPr>
        <w:t>in</w:t>
      </w:r>
      <w:r w:rsidRPr="0032597B">
        <w:rPr>
          <w:color w:val="000000" w:themeColor="text1"/>
        </w:rPr>
        <w:t xml:space="preserve"> rural areas.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color w:val="000000" w:themeColor="text1"/>
        </w:rPr>
        <w:t>.</w:t>
      </w:r>
    </w:p>
    <w:p w:rsidR="00686E2E" w:rsidRPr="00431081" w:rsidRDefault="00686E2E" w:rsidP="00686E2E">
      <w:pPr>
        <w:jc w:val="both"/>
        <w:rPr>
          <w:color w:val="000000" w:themeColor="text1"/>
          <w:sz w:val="18"/>
          <w:szCs w:val="18"/>
        </w:rPr>
      </w:pPr>
    </w:p>
    <w:p w:rsidR="00686E2E" w:rsidRPr="00FA781A" w:rsidRDefault="00686E2E" w:rsidP="00951BE0">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Unemployment Rate of the Palestinian Population (15 Years and over) in </w:t>
      </w:r>
      <w:proofErr w:type="spellStart"/>
      <w:r w:rsidR="004417EC">
        <w:rPr>
          <w:rFonts w:ascii="Arial" w:hAnsi="Arial" w:cs="Arial"/>
          <w:b/>
          <w:bCs/>
          <w:color w:val="000000" w:themeColor="text1"/>
          <w:sz w:val="22"/>
          <w:szCs w:val="22"/>
        </w:rPr>
        <w:t>Tulkarm</w:t>
      </w:r>
      <w:proofErr w:type="spellEnd"/>
      <w:r>
        <w:rPr>
          <w:rFonts w:ascii="Arial" w:hAnsi="Arial" w:cs="Arial"/>
          <w:b/>
          <w:bCs/>
          <w:color w:val="000000" w:themeColor="text1"/>
          <w:sz w:val="22"/>
          <w:szCs w:val="22"/>
        </w:rPr>
        <w:t xml:space="preserve"> Governorate</w:t>
      </w:r>
      <w:r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8806"/>
      </w:tblGrid>
      <w:tr w:rsidR="00686E2E" w:rsidRPr="00D6194B" w:rsidTr="005D0E68">
        <w:trPr>
          <w:trHeight w:val="3953"/>
          <w:jc w:val="center"/>
        </w:trPr>
        <w:tc>
          <w:tcPr>
            <w:tcW w:w="8806" w:type="dxa"/>
            <w:vAlign w:val="center"/>
          </w:tcPr>
          <w:p w:rsidR="00686E2E" w:rsidRPr="00D6194B" w:rsidRDefault="00686E2E" w:rsidP="005D0E68">
            <w:pPr>
              <w:jc w:val="center"/>
              <w:rPr>
                <w:color w:val="000000" w:themeColor="text1"/>
              </w:rPr>
            </w:pPr>
            <w:r w:rsidRPr="00D6194B">
              <w:rPr>
                <w:rFonts w:hint="cs"/>
                <w:noProof/>
                <w:color w:val="000000" w:themeColor="text1"/>
              </w:rPr>
              <w:drawing>
                <wp:anchor distT="0" distB="0" distL="114300" distR="114300" simplePos="0" relativeHeight="251662336" behindDoc="0" locked="0" layoutInCell="1" allowOverlap="1">
                  <wp:simplePos x="0" y="0"/>
                  <wp:positionH relativeFrom="margin">
                    <wp:posOffset>61595</wp:posOffset>
                  </wp:positionH>
                  <wp:positionV relativeFrom="margin">
                    <wp:posOffset>158750</wp:posOffset>
                  </wp:positionV>
                  <wp:extent cx="5303520" cy="2369185"/>
                  <wp:effectExtent l="0" t="0" r="0" b="0"/>
                  <wp:wrapSquare wrapText="bothSides"/>
                  <wp:docPr id="18"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tc>
      </w:tr>
    </w:tbl>
    <w:p w:rsidR="00686E2E" w:rsidRPr="00431081" w:rsidRDefault="00686E2E" w:rsidP="00686E2E">
      <w:pPr>
        <w:jc w:val="both"/>
        <w:rPr>
          <w:color w:val="000000" w:themeColor="text1"/>
          <w:sz w:val="18"/>
          <w:szCs w:val="18"/>
        </w:rPr>
      </w:pPr>
    </w:p>
    <w:p w:rsidR="00686E2E" w:rsidRDefault="00686E2E" w:rsidP="00611770">
      <w:pPr>
        <w:jc w:val="both"/>
        <w:rPr>
          <w:color w:val="000000" w:themeColor="text1"/>
        </w:rPr>
      </w:pPr>
      <w:r>
        <w:rPr>
          <w:color w:val="000000" w:themeColor="text1"/>
        </w:rPr>
        <w:t xml:space="preserve">In the same context, results showed that the total number of Palestinian employed population aged 15 years and over was </w:t>
      </w:r>
      <w:r w:rsidR="005E43CA">
        <w:rPr>
          <w:color w:val="000000" w:themeColor="text1"/>
        </w:rPr>
        <w:t>4</w:t>
      </w:r>
      <w:r w:rsidR="00D47BAE">
        <w:rPr>
          <w:color w:val="000000" w:themeColor="text1"/>
        </w:rPr>
        <w:t>7,433</w:t>
      </w:r>
      <w:r>
        <w:rPr>
          <w:color w:val="000000" w:themeColor="text1"/>
        </w:rPr>
        <w:t xml:space="preserve"> persons, comprising </w:t>
      </w:r>
      <w:r w:rsidR="00D47BAE">
        <w:rPr>
          <w:color w:val="000000" w:themeColor="text1"/>
        </w:rPr>
        <w:t>85.0</w:t>
      </w:r>
      <w:r>
        <w:rPr>
          <w:color w:val="000000" w:themeColor="text1"/>
        </w:rPr>
        <w:t xml:space="preserve">% of the total </w:t>
      </w:r>
      <w:r w:rsidRPr="0032597B">
        <w:rPr>
          <w:color w:val="000000" w:themeColor="text1"/>
        </w:rPr>
        <w:t>economically active Palestinian population</w:t>
      </w:r>
      <w:r>
        <w:rPr>
          <w:color w:val="000000" w:themeColor="text1"/>
        </w:rPr>
        <w:t xml:space="preserve"> in </w:t>
      </w:r>
      <w:proofErr w:type="spellStart"/>
      <w:r w:rsidR="004417EC">
        <w:rPr>
          <w:color w:val="000000" w:themeColor="text1"/>
        </w:rPr>
        <w:t>Tulkarm</w:t>
      </w:r>
      <w:proofErr w:type="spellEnd"/>
      <w:r>
        <w:rPr>
          <w:color w:val="000000" w:themeColor="text1"/>
        </w:rPr>
        <w:t xml:space="preserve"> </w:t>
      </w:r>
      <w:r w:rsidR="005B1318">
        <w:rPr>
          <w:color w:val="000000" w:themeColor="text1"/>
        </w:rPr>
        <w:t>g</w:t>
      </w:r>
      <w:r>
        <w:rPr>
          <w:color w:val="000000" w:themeColor="text1"/>
        </w:rPr>
        <w:t xml:space="preserve">overnorate.  </w:t>
      </w:r>
      <w:r w:rsidRPr="008D0EA0">
        <w:rPr>
          <w:color w:val="000000" w:themeColor="text1"/>
        </w:rPr>
        <w:t>Craft and Related Trade Workers</w:t>
      </w:r>
      <w:r>
        <w:rPr>
          <w:color w:val="000000" w:themeColor="text1"/>
        </w:rPr>
        <w:t xml:space="preserve"> comprised the highest percentage among the main occupations with 22.3%, followed by </w:t>
      </w:r>
      <w:r w:rsidRPr="008D0EA0">
        <w:rPr>
          <w:color w:val="000000" w:themeColor="text1"/>
        </w:rPr>
        <w:t>Elementary Occupations</w:t>
      </w:r>
      <w:r>
        <w:rPr>
          <w:color w:val="000000" w:themeColor="text1"/>
        </w:rPr>
        <w:t xml:space="preserve"> occupation with </w:t>
      </w:r>
      <w:r w:rsidR="00D47BAE">
        <w:rPr>
          <w:color w:val="000000" w:themeColor="text1"/>
        </w:rPr>
        <w:t>21.5</w:t>
      </w:r>
      <w:r>
        <w:rPr>
          <w:color w:val="000000" w:themeColor="text1"/>
        </w:rPr>
        <w:t xml:space="preserve">% of the total employed Palestinians aged 15 years and over. On the other hand, </w:t>
      </w:r>
      <w:r w:rsidRPr="007023BB">
        <w:rPr>
          <w:color w:val="000000" w:themeColor="text1"/>
        </w:rPr>
        <w:t>Construction</w:t>
      </w:r>
      <w:r>
        <w:rPr>
          <w:color w:val="000000" w:themeColor="text1"/>
        </w:rPr>
        <w:t xml:space="preserve"> comprised the highest percentage among the economic activities with </w:t>
      </w:r>
      <w:r w:rsidR="00D47BAE">
        <w:rPr>
          <w:color w:val="000000" w:themeColor="text1"/>
        </w:rPr>
        <w:t>23.1</w:t>
      </w:r>
      <w:r>
        <w:rPr>
          <w:color w:val="000000" w:themeColor="text1"/>
        </w:rPr>
        <w:t xml:space="preserve">%, followed by </w:t>
      </w:r>
      <w:r w:rsidRPr="002018AB">
        <w:rPr>
          <w:color w:val="000000" w:themeColor="text1"/>
        </w:rPr>
        <w:t>Wholesale and retail trade; repair of motor vehicles and motorcycles</w:t>
      </w:r>
      <w:r>
        <w:rPr>
          <w:color w:val="000000" w:themeColor="text1"/>
        </w:rPr>
        <w:t xml:space="preserve"> activity with </w:t>
      </w:r>
      <w:r w:rsidR="00D47BAE">
        <w:rPr>
          <w:color w:val="000000" w:themeColor="text1"/>
        </w:rPr>
        <w:t>16.5</w:t>
      </w:r>
      <w:r>
        <w:rPr>
          <w:color w:val="000000" w:themeColor="text1"/>
        </w:rPr>
        <w:t xml:space="preserve">%. </w:t>
      </w:r>
      <w:r>
        <w:rPr>
          <w:rFonts w:asciiTheme="majorBidi" w:hAnsiTheme="majorBidi" w:cstheme="majorBidi"/>
          <w:color w:val="000000" w:themeColor="text1"/>
        </w:rPr>
        <w:t>(see tables 24, 25</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A61C4D" w:rsidRDefault="00A61C4D" w:rsidP="00686E2E">
      <w:pPr>
        <w:jc w:val="both"/>
        <w:rPr>
          <w:color w:val="000000" w:themeColor="text1"/>
        </w:rPr>
      </w:pPr>
    </w:p>
    <w:p w:rsidR="00A61C4D" w:rsidRDefault="00A61C4D" w:rsidP="00686E2E">
      <w:pPr>
        <w:jc w:val="both"/>
        <w:rPr>
          <w:color w:val="000000" w:themeColor="text1"/>
        </w:rPr>
      </w:pPr>
    </w:p>
    <w:p w:rsidR="00686E2E"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5</w:t>
      </w:r>
      <w:r w:rsidRPr="0032597B">
        <w:rPr>
          <w:b/>
          <w:bCs/>
          <w:color w:val="000000" w:themeColor="text1"/>
        </w:rPr>
        <w:t xml:space="preserve"> Basi</w:t>
      </w:r>
      <w:r>
        <w:rPr>
          <w:b/>
          <w:bCs/>
          <w:color w:val="000000" w:themeColor="text1"/>
        </w:rPr>
        <w:t>c Characteristics of Disability</w:t>
      </w:r>
    </w:p>
    <w:p w:rsidR="00686E2E" w:rsidRPr="00431081" w:rsidRDefault="00686E2E" w:rsidP="00686E2E">
      <w:pPr>
        <w:jc w:val="both"/>
        <w:rPr>
          <w:b/>
          <w:bCs/>
          <w:color w:val="000000" w:themeColor="text1"/>
          <w:sz w:val="18"/>
          <w:szCs w:val="18"/>
        </w:rPr>
      </w:pPr>
    </w:p>
    <w:tbl>
      <w:tblPr>
        <w:bidiVisual/>
        <w:tblW w:w="4631" w:type="pct"/>
        <w:jc w:val="center"/>
        <w:tblInd w:w="-18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734"/>
      </w:tblGrid>
      <w:tr w:rsidR="00686E2E" w:rsidRPr="0032597B" w:rsidTr="005D0E68">
        <w:trPr>
          <w:trHeight w:val="454"/>
          <w:jc w:val="center"/>
        </w:trPr>
        <w:tc>
          <w:tcPr>
            <w:tcW w:w="5000" w:type="pct"/>
            <w:vAlign w:val="center"/>
          </w:tcPr>
          <w:p w:rsidR="00686E2E" w:rsidRPr="0032597B" w:rsidRDefault="00686E2E" w:rsidP="005D0E68">
            <w:pPr>
              <w:tabs>
                <w:tab w:val="num" w:pos="624"/>
              </w:tabs>
              <w:ind w:right="140"/>
              <w:jc w:val="center"/>
              <w:rPr>
                <w:rFonts w:asciiTheme="majorBidi" w:hAnsiTheme="majorBidi" w:cstheme="majorBidi"/>
                <w:b/>
                <w:bCs/>
                <w:color w:val="000000" w:themeColor="text1"/>
              </w:rPr>
            </w:pPr>
            <w:r>
              <w:rPr>
                <w:b/>
                <w:bCs/>
                <w:color w:val="000000" w:themeColor="text1"/>
              </w:rPr>
              <w:t>The Highest Percentage of Palestinian Population with Disability is in the Camps</w:t>
            </w:r>
          </w:p>
        </w:tc>
      </w:tr>
    </w:tbl>
    <w:p w:rsidR="00686E2E" w:rsidRPr="00544881" w:rsidRDefault="00686E2E" w:rsidP="00686E2E">
      <w:pPr>
        <w:jc w:val="both"/>
        <w:rPr>
          <w:color w:val="000000" w:themeColor="text1"/>
          <w:sz w:val="18"/>
          <w:szCs w:val="18"/>
        </w:rPr>
      </w:pPr>
    </w:p>
    <w:p w:rsidR="00686E2E" w:rsidRPr="00E51722" w:rsidRDefault="00686E2E" w:rsidP="005B1318">
      <w:pPr>
        <w:jc w:val="both"/>
        <w:rPr>
          <w:color w:val="000000" w:themeColor="text1"/>
        </w:rPr>
      </w:pPr>
      <w:r w:rsidRPr="00E51722">
        <w:rPr>
          <w:color w:val="000000" w:themeColor="text1"/>
        </w:rPr>
        <w:t>The final results of the Census showed that the total number of Palestinian population</w:t>
      </w:r>
      <w:r w:rsidRPr="009768AF">
        <w:rPr>
          <w:vertAlign w:val="superscript"/>
        </w:rPr>
        <w:footnoteReference w:id="2"/>
      </w:r>
      <w:r w:rsidRPr="00E51722">
        <w:rPr>
          <w:color w:val="000000" w:themeColor="text1"/>
        </w:rPr>
        <w:t xml:space="preserve"> with disability totaled </w:t>
      </w:r>
      <w:r w:rsidR="005914B8">
        <w:rPr>
          <w:color w:val="000000" w:themeColor="text1"/>
        </w:rPr>
        <w:t>4,686</w:t>
      </w:r>
      <w:r w:rsidRPr="00E51722">
        <w:rPr>
          <w:color w:val="000000" w:themeColor="text1"/>
        </w:rPr>
        <w:t xml:space="preserve"> persons </w:t>
      </w:r>
      <w:r>
        <w:rPr>
          <w:color w:val="000000" w:themeColor="text1"/>
        </w:rPr>
        <w:t>with</w:t>
      </w:r>
      <w:r w:rsidRPr="0032597B">
        <w:rPr>
          <w:color w:val="000000" w:themeColor="text1"/>
        </w:rPr>
        <w:t xml:space="preserve"> </w:t>
      </w:r>
      <w:r w:rsidR="005914B8">
        <w:rPr>
          <w:color w:val="000000" w:themeColor="text1"/>
        </w:rPr>
        <w:t>2.6</w:t>
      </w:r>
      <w:r w:rsidRPr="0032597B">
        <w:rPr>
          <w:color w:val="000000" w:themeColor="text1"/>
        </w:rPr>
        <w:t xml:space="preserve">% of the total </w:t>
      </w:r>
      <w:r>
        <w:rPr>
          <w:color w:val="000000" w:themeColor="text1"/>
        </w:rPr>
        <w:t>Palestinian</w:t>
      </w:r>
      <w:r w:rsidRPr="0032597B">
        <w:rPr>
          <w:color w:val="000000" w:themeColor="text1"/>
        </w:rPr>
        <w:t xml:space="preserve"> population</w:t>
      </w:r>
      <w:r w:rsidR="0012504D">
        <w:rPr>
          <w:color w:val="000000" w:themeColor="text1"/>
        </w:rPr>
        <w:t xml:space="preserve"> </w:t>
      </w:r>
      <w:r w:rsidR="0012504D" w:rsidRPr="00C22570">
        <w:t xml:space="preserve">in </w:t>
      </w:r>
      <w:proofErr w:type="spellStart"/>
      <w:r w:rsidR="0012504D">
        <w:t>Tulkarm</w:t>
      </w:r>
      <w:proofErr w:type="spellEnd"/>
      <w:r w:rsidR="0012504D">
        <w:t xml:space="preserve"> Governorate</w:t>
      </w:r>
      <w:r w:rsidRPr="00E51722">
        <w:rPr>
          <w:color w:val="000000" w:themeColor="text1"/>
        </w:rPr>
        <w:t xml:space="preserve">.  Regarding their distribution by age groups, results showed that the number of Palestinian population with disability in the age group 0–14 years was </w:t>
      </w:r>
      <w:r w:rsidR="005914B8">
        <w:rPr>
          <w:color w:val="000000" w:themeColor="text1"/>
        </w:rPr>
        <w:t>477</w:t>
      </w:r>
      <w:r w:rsidRPr="00E51722">
        <w:rPr>
          <w:color w:val="000000" w:themeColor="text1"/>
        </w:rPr>
        <w:t xml:space="preserve"> persons with </w:t>
      </w:r>
      <w:r w:rsidR="005914B8">
        <w:rPr>
          <w:color w:val="000000" w:themeColor="text1"/>
        </w:rPr>
        <w:t>10.2</w:t>
      </w:r>
      <w:r w:rsidRPr="00E51722">
        <w:rPr>
          <w:color w:val="000000" w:themeColor="text1"/>
        </w:rPr>
        <w:t>% of the total Palestinian population with disability</w:t>
      </w:r>
      <w:r w:rsidR="00B5055C">
        <w:rPr>
          <w:color w:val="000000" w:themeColor="text1"/>
        </w:rPr>
        <w:t xml:space="preserve"> </w:t>
      </w:r>
      <w:r w:rsidR="00B5055C" w:rsidRPr="00C22570">
        <w:t xml:space="preserve">in </w:t>
      </w:r>
      <w:proofErr w:type="spellStart"/>
      <w:r w:rsidR="00B5055C">
        <w:t>Tulkarm</w:t>
      </w:r>
      <w:proofErr w:type="spellEnd"/>
      <w:r w:rsidR="00B5055C">
        <w:t xml:space="preserve"> </w:t>
      </w:r>
      <w:r w:rsidR="005B1318">
        <w:t>g</w:t>
      </w:r>
      <w:r w:rsidR="00B5055C">
        <w:t>overnorate</w:t>
      </w:r>
      <w:r w:rsidRPr="00E51722">
        <w:rPr>
          <w:color w:val="000000" w:themeColor="text1"/>
        </w:rPr>
        <w:t xml:space="preserve">, </w:t>
      </w:r>
      <w:r w:rsidR="005914B8">
        <w:rPr>
          <w:color w:val="000000" w:themeColor="text1"/>
        </w:rPr>
        <w:t>2,553</w:t>
      </w:r>
      <w:r w:rsidRPr="00E51722">
        <w:rPr>
          <w:color w:val="000000" w:themeColor="text1"/>
        </w:rPr>
        <w:t xml:space="preserve"> persons in the age group 15–64 years with </w:t>
      </w:r>
      <w:r w:rsidR="005914B8">
        <w:rPr>
          <w:color w:val="000000" w:themeColor="text1"/>
        </w:rPr>
        <w:t>54.5</w:t>
      </w:r>
      <w:r w:rsidRPr="00E51722">
        <w:rPr>
          <w:color w:val="000000" w:themeColor="text1"/>
        </w:rPr>
        <w:t xml:space="preserve">%, and </w:t>
      </w:r>
      <w:r w:rsidR="005914B8">
        <w:rPr>
          <w:color w:val="000000" w:themeColor="text1"/>
        </w:rPr>
        <w:t>1,656</w:t>
      </w:r>
      <w:r w:rsidRPr="00E51722">
        <w:rPr>
          <w:color w:val="000000" w:themeColor="text1"/>
        </w:rPr>
        <w:t xml:space="preserve"> persons aged 65 years and over with </w:t>
      </w:r>
      <w:r w:rsidR="005914B8">
        <w:rPr>
          <w:color w:val="000000" w:themeColor="text1"/>
        </w:rPr>
        <w:t>35.3</w:t>
      </w:r>
      <w:r w:rsidRPr="00E51722">
        <w:rPr>
          <w:color w:val="000000" w:themeColor="text1"/>
        </w:rPr>
        <w:t>%</w:t>
      </w:r>
      <w:r w:rsidR="00A61C4D">
        <w:rPr>
          <w:color w:val="000000" w:themeColor="text1"/>
        </w:rPr>
        <w:t xml:space="preserve"> </w:t>
      </w:r>
      <w:r w:rsidR="00A61C4D" w:rsidRPr="00E51722">
        <w:rPr>
          <w:color w:val="000000" w:themeColor="text1"/>
        </w:rPr>
        <w:t>of the total Palestinian population with disability</w:t>
      </w:r>
      <w:r w:rsidR="00A61C4D">
        <w:rPr>
          <w:color w:val="000000" w:themeColor="text1"/>
        </w:rPr>
        <w:t xml:space="preserve"> </w:t>
      </w:r>
      <w:r w:rsidR="00A61C4D" w:rsidRPr="00C22570">
        <w:t xml:space="preserve">in </w:t>
      </w:r>
      <w:proofErr w:type="spellStart"/>
      <w:r w:rsidR="00A61C4D">
        <w:t>Tulkarm</w:t>
      </w:r>
      <w:proofErr w:type="spellEnd"/>
      <w:r w:rsidR="00A61C4D">
        <w:t xml:space="preserve"> governorate</w:t>
      </w:r>
      <w:r w:rsidRPr="00E51722">
        <w:rPr>
          <w:color w:val="000000" w:themeColor="text1"/>
        </w:rPr>
        <w:t xml:space="preserve">. (see table </w:t>
      </w:r>
      <w:r w:rsidR="00B5055C">
        <w:rPr>
          <w:color w:val="000000" w:themeColor="text1"/>
        </w:rPr>
        <w:t>36</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5B1318">
      <w:pPr>
        <w:jc w:val="both"/>
        <w:rPr>
          <w:color w:val="000000" w:themeColor="text1"/>
        </w:rPr>
      </w:pPr>
      <w:r w:rsidRPr="00E51722">
        <w:rPr>
          <w:color w:val="000000" w:themeColor="text1"/>
        </w:rPr>
        <w:t xml:space="preserve">The number of Palestinian population with disability in </w:t>
      </w:r>
      <w:proofErr w:type="spellStart"/>
      <w:r w:rsidR="004417EC">
        <w:rPr>
          <w:color w:val="000000" w:themeColor="text1"/>
        </w:rPr>
        <w:t>Tulkarm</w:t>
      </w:r>
      <w:proofErr w:type="spellEnd"/>
      <w:r>
        <w:rPr>
          <w:color w:val="000000" w:themeColor="text1"/>
        </w:rPr>
        <w:t xml:space="preserve"> </w:t>
      </w:r>
      <w:r w:rsidR="005B1318">
        <w:rPr>
          <w:color w:val="000000" w:themeColor="text1"/>
        </w:rPr>
        <w:t>g</w:t>
      </w:r>
      <w:r>
        <w:rPr>
          <w:color w:val="000000" w:themeColor="text1"/>
        </w:rPr>
        <w:t>overnorate</w:t>
      </w:r>
      <w:r w:rsidRPr="00E51722">
        <w:rPr>
          <w:color w:val="000000" w:themeColor="text1"/>
        </w:rPr>
        <w:t xml:space="preserve"> is distributed by locality type into </w:t>
      </w:r>
      <w:r w:rsidR="00D15B58">
        <w:rPr>
          <w:color w:val="000000" w:themeColor="text1"/>
        </w:rPr>
        <w:t>3,182</w:t>
      </w:r>
      <w:r w:rsidRPr="00E51722">
        <w:rPr>
          <w:color w:val="000000" w:themeColor="text1"/>
        </w:rPr>
        <w:t xml:space="preserve"> persons in urban areas with </w:t>
      </w:r>
      <w:r w:rsidR="00D15B58">
        <w:rPr>
          <w:color w:val="000000" w:themeColor="text1"/>
        </w:rPr>
        <w:t>2.4</w:t>
      </w:r>
      <w:r w:rsidRPr="00E51722">
        <w:rPr>
          <w:color w:val="000000" w:themeColor="text1"/>
        </w:rPr>
        <w:t xml:space="preserve">% of the total Palestinian population living in urban areas, </w:t>
      </w:r>
      <w:r w:rsidR="00DC2070">
        <w:rPr>
          <w:color w:val="000000" w:themeColor="text1"/>
        </w:rPr>
        <w:t>801</w:t>
      </w:r>
      <w:r w:rsidRPr="00E51722">
        <w:rPr>
          <w:color w:val="000000" w:themeColor="text1"/>
        </w:rPr>
        <w:t xml:space="preserve"> persons in rural areas with </w:t>
      </w:r>
      <w:r w:rsidR="00D15B58">
        <w:rPr>
          <w:color w:val="000000" w:themeColor="text1"/>
        </w:rPr>
        <w:t>2.5</w:t>
      </w:r>
      <w:r w:rsidRPr="00E51722">
        <w:rPr>
          <w:color w:val="000000" w:themeColor="text1"/>
        </w:rPr>
        <w:t xml:space="preserve">% of the total Palestinian population living in rural areas, and </w:t>
      </w:r>
      <w:r w:rsidR="00D15B58">
        <w:rPr>
          <w:color w:val="000000" w:themeColor="text1"/>
        </w:rPr>
        <w:t>703</w:t>
      </w:r>
      <w:r w:rsidRPr="00E51722">
        <w:rPr>
          <w:color w:val="000000" w:themeColor="text1"/>
        </w:rPr>
        <w:t xml:space="preserve"> persons in camps with </w:t>
      </w:r>
      <w:r w:rsidR="00D15B58">
        <w:rPr>
          <w:color w:val="000000" w:themeColor="text1"/>
        </w:rPr>
        <w:t>4.4</w:t>
      </w:r>
      <w:r w:rsidRPr="00E51722">
        <w:rPr>
          <w:color w:val="000000" w:themeColor="text1"/>
        </w:rPr>
        <w:t xml:space="preserve">% of the total Palestinian population living in the camps, where mobility disability comprised the highest percentage in urban areas, rural areas, and camps, among the other types of disabilities with </w:t>
      </w:r>
      <w:r w:rsidR="00D15B58">
        <w:rPr>
          <w:color w:val="000000" w:themeColor="text1"/>
        </w:rPr>
        <w:t>1.3</w:t>
      </w:r>
      <w:r w:rsidRPr="00E51722">
        <w:rPr>
          <w:color w:val="000000" w:themeColor="text1"/>
        </w:rPr>
        <w:t xml:space="preserve">%, </w:t>
      </w:r>
      <w:r w:rsidR="00D15B58">
        <w:rPr>
          <w:color w:val="000000" w:themeColor="text1"/>
        </w:rPr>
        <w:t>1.4</w:t>
      </w:r>
      <w:r w:rsidRPr="00E51722">
        <w:rPr>
          <w:color w:val="000000" w:themeColor="text1"/>
        </w:rPr>
        <w:t xml:space="preserve">%, </w:t>
      </w:r>
      <w:r w:rsidR="00D15B58">
        <w:rPr>
          <w:color w:val="000000" w:themeColor="text1"/>
        </w:rPr>
        <w:t>2.4</w:t>
      </w:r>
      <w:r w:rsidRPr="00E51722">
        <w:rPr>
          <w:color w:val="000000" w:themeColor="text1"/>
        </w:rPr>
        <w:t>% respectively.</w:t>
      </w:r>
      <w:r>
        <w:rPr>
          <w:color w:val="000000" w:themeColor="text1"/>
        </w:rPr>
        <w:t xml:space="preserve"> </w:t>
      </w:r>
      <w:r w:rsidRPr="00E51722">
        <w:rPr>
          <w:color w:val="000000" w:themeColor="text1"/>
        </w:rPr>
        <w:t xml:space="preserve">(see table </w:t>
      </w:r>
      <w:r w:rsidR="00B5055C">
        <w:rPr>
          <w:color w:val="000000" w:themeColor="text1"/>
        </w:rPr>
        <w:t>37</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5B1318">
      <w:pPr>
        <w:jc w:val="both"/>
        <w:rPr>
          <w:color w:val="000000" w:themeColor="text1"/>
        </w:rPr>
      </w:pPr>
      <w:r w:rsidRPr="00E51722">
        <w:rPr>
          <w:color w:val="000000" w:themeColor="text1"/>
        </w:rPr>
        <w:t xml:space="preserve">The number of illiterate Palestinian population aged 15 years and over with disability in </w:t>
      </w:r>
      <w:proofErr w:type="spellStart"/>
      <w:r w:rsidR="004417EC">
        <w:rPr>
          <w:color w:val="000000" w:themeColor="text1"/>
        </w:rPr>
        <w:t>Tulkarm</w:t>
      </w:r>
      <w:proofErr w:type="spellEnd"/>
      <w:r>
        <w:rPr>
          <w:color w:val="000000" w:themeColor="text1"/>
        </w:rPr>
        <w:t xml:space="preserve"> </w:t>
      </w:r>
      <w:r w:rsidR="005B1318">
        <w:rPr>
          <w:color w:val="000000" w:themeColor="text1"/>
        </w:rPr>
        <w:t>g</w:t>
      </w:r>
      <w:r>
        <w:rPr>
          <w:color w:val="000000" w:themeColor="text1"/>
        </w:rPr>
        <w:t>overnorate</w:t>
      </w:r>
      <w:r w:rsidRPr="00E51722">
        <w:rPr>
          <w:color w:val="000000" w:themeColor="text1"/>
        </w:rPr>
        <w:t xml:space="preserve"> was </w:t>
      </w:r>
      <w:r w:rsidR="006F1D61">
        <w:rPr>
          <w:color w:val="000000" w:themeColor="text1"/>
        </w:rPr>
        <w:t>1,373</w:t>
      </w:r>
      <w:r w:rsidRPr="00E51722">
        <w:rPr>
          <w:color w:val="000000" w:themeColor="text1"/>
        </w:rPr>
        <w:t xml:space="preserve"> persons with </w:t>
      </w:r>
      <w:r w:rsidR="006F1D61">
        <w:rPr>
          <w:color w:val="000000" w:themeColor="text1"/>
        </w:rPr>
        <w:t>32.6</w:t>
      </w:r>
      <w:r w:rsidRPr="00E51722">
        <w:rPr>
          <w:color w:val="000000" w:themeColor="text1"/>
        </w:rPr>
        <w:t xml:space="preserve">% of the total Palestinian population aged 15 years and over with disability, comprising </w:t>
      </w:r>
      <w:r w:rsidR="006F1D61">
        <w:rPr>
          <w:color w:val="000000" w:themeColor="text1"/>
        </w:rPr>
        <w:t>352</w:t>
      </w:r>
      <w:r w:rsidRPr="00E51722">
        <w:rPr>
          <w:color w:val="000000" w:themeColor="text1"/>
        </w:rPr>
        <w:t xml:space="preserve"> males with </w:t>
      </w:r>
      <w:r w:rsidR="006F1D61">
        <w:rPr>
          <w:color w:val="000000" w:themeColor="text1"/>
        </w:rPr>
        <w:t>16.1</w:t>
      </w:r>
      <w:r w:rsidRPr="00E51722">
        <w:rPr>
          <w:color w:val="000000" w:themeColor="text1"/>
        </w:rPr>
        <w:t xml:space="preserve">% of the total Palestinian males aged 15 years and over with disability, and </w:t>
      </w:r>
      <w:r w:rsidR="006F1D61">
        <w:rPr>
          <w:color w:val="000000" w:themeColor="text1"/>
        </w:rPr>
        <w:t>1,021</w:t>
      </w:r>
      <w:r w:rsidRPr="00E51722">
        <w:rPr>
          <w:color w:val="000000" w:themeColor="text1"/>
        </w:rPr>
        <w:t xml:space="preserve"> females with </w:t>
      </w:r>
      <w:r w:rsidR="006F1D61">
        <w:rPr>
          <w:color w:val="000000" w:themeColor="text1"/>
        </w:rPr>
        <w:t>50.3</w:t>
      </w:r>
      <w:r w:rsidRPr="00E51722">
        <w:rPr>
          <w:color w:val="000000" w:themeColor="text1"/>
        </w:rPr>
        <w:t>% of the total Palestinian females aged 15 years and over with disability. On the other hand, the illiterate</w:t>
      </w:r>
      <w:r w:rsidR="006D5D0E">
        <w:rPr>
          <w:color w:val="000000" w:themeColor="text1"/>
        </w:rPr>
        <w:t xml:space="preserve"> rate of</w:t>
      </w:r>
      <w:r w:rsidRPr="00E51722">
        <w:rPr>
          <w:color w:val="000000" w:themeColor="text1"/>
        </w:rPr>
        <w:t xml:space="preserve"> Palestinian </w:t>
      </w:r>
      <w:r>
        <w:rPr>
          <w:color w:val="000000" w:themeColor="text1"/>
        </w:rPr>
        <w:t>population 15 years and over</w:t>
      </w:r>
      <w:r w:rsidRPr="00E51722">
        <w:rPr>
          <w:color w:val="000000" w:themeColor="text1"/>
        </w:rPr>
        <w:t xml:space="preserve"> in </w:t>
      </w:r>
      <w:proofErr w:type="spellStart"/>
      <w:r w:rsidR="004417EC">
        <w:rPr>
          <w:color w:val="000000" w:themeColor="text1"/>
        </w:rPr>
        <w:t>Tulkarm</w:t>
      </w:r>
      <w:proofErr w:type="spellEnd"/>
      <w:r>
        <w:rPr>
          <w:color w:val="000000" w:themeColor="text1"/>
        </w:rPr>
        <w:t xml:space="preserve"> </w:t>
      </w:r>
      <w:r w:rsidR="005B1318">
        <w:rPr>
          <w:color w:val="000000" w:themeColor="text1"/>
        </w:rPr>
        <w:t>g</w:t>
      </w:r>
      <w:r>
        <w:rPr>
          <w:color w:val="000000" w:themeColor="text1"/>
        </w:rPr>
        <w:t>overnorate</w:t>
      </w:r>
      <w:r w:rsidRPr="00E51722">
        <w:rPr>
          <w:color w:val="000000" w:themeColor="text1"/>
        </w:rPr>
        <w:t xml:space="preserve"> was </w:t>
      </w:r>
      <w:r w:rsidR="006F1D61">
        <w:rPr>
          <w:color w:val="000000" w:themeColor="text1"/>
        </w:rPr>
        <w:t>3.3</w:t>
      </w:r>
      <w:r w:rsidRPr="00E51722">
        <w:rPr>
          <w:color w:val="000000" w:themeColor="text1"/>
        </w:rPr>
        <w:t xml:space="preserve">%; of which </w:t>
      </w:r>
      <w:r w:rsidR="006F1D61">
        <w:rPr>
          <w:color w:val="000000" w:themeColor="text1"/>
        </w:rPr>
        <w:t>1.2</w:t>
      </w:r>
      <w:r w:rsidRPr="00E51722">
        <w:rPr>
          <w:color w:val="000000" w:themeColor="text1"/>
        </w:rPr>
        <w:t>% the illiterate</w:t>
      </w:r>
      <w:r w:rsidR="006D5D0E">
        <w:rPr>
          <w:color w:val="000000" w:themeColor="text1"/>
        </w:rPr>
        <w:t xml:space="preserve"> rate of</w:t>
      </w:r>
      <w:r w:rsidRPr="00E51722">
        <w:rPr>
          <w:color w:val="000000" w:themeColor="text1"/>
        </w:rPr>
        <w:t xml:space="preserve"> males, and </w:t>
      </w:r>
      <w:r w:rsidR="006F1D61">
        <w:rPr>
          <w:color w:val="000000" w:themeColor="text1"/>
        </w:rPr>
        <w:t>5.4</w:t>
      </w:r>
      <w:r w:rsidRPr="00E51722">
        <w:rPr>
          <w:color w:val="000000" w:themeColor="text1"/>
        </w:rPr>
        <w:t>% was the illiterate</w:t>
      </w:r>
      <w:r w:rsidR="006D5D0E">
        <w:rPr>
          <w:color w:val="000000" w:themeColor="text1"/>
        </w:rPr>
        <w:t xml:space="preserve"> rate of</w:t>
      </w:r>
      <w:r w:rsidRPr="00E51722">
        <w:rPr>
          <w:color w:val="000000" w:themeColor="text1"/>
        </w:rPr>
        <w:t xml:space="preserve"> females of the same age group. (see table</w:t>
      </w:r>
      <w:r w:rsidR="003D78E5">
        <w:rPr>
          <w:color w:val="000000" w:themeColor="text1"/>
        </w:rPr>
        <w:t>s 18,</w:t>
      </w:r>
      <w:r w:rsidRPr="00E51722">
        <w:rPr>
          <w:color w:val="000000" w:themeColor="text1"/>
        </w:rPr>
        <w:t xml:space="preserve"> </w:t>
      </w:r>
      <w:r w:rsidR="00B5055C">
        <w:rPr>
          <w:color w:val="000000" w:themeColor="text1"/>
        </w:rPr>
        <w:t>39</w:t>
      </w:r>
      <w:r w:rsidRPr="00E51722">
        <w:rPr>
          <w:color w:val="000000" w:themeColor="text1"/>
        </w:rPr>
        <w:t>).</w:t>
      </w:r>
    </w:p>
    <w:p w:rsidR="00686E2E" w:rsidRPr="00FA781A" w:rsidRDefault="00686E2E" w:rsidP="00686E2E">
      <w:pPr>
        <w:pStyle w:val="BodyText2"/>
        <w:tabs>
          <w:tab w:val="left" w:pos="458"/>
        </w:tabs>
        <w:jc w:val="both"/>
        <w:rPr>
          <w:rFonts w:asciiTheme="majorBidi" w:hAnsiTheme="majorBidi" w:cstheme="majorBidi"/>
          <w:color w:val="000000" w:themeColor="text1"/>
        </w:rPr>
      </w:pPr>
    </w:p>
    <w:p w:rsidR="00686E2E" w:rsidRPr="0032597B" w:rsidRDefault="00686E2E" w:rsidP="00686E2E">
      <w:pPr>
        <w:pStyle w:val="BodyText2"/>
        <w:jc w:val="both"/>
        <w:rPr>
          <w:b/>
          <w:bCs/>
          <w:color w:val="000000" w:themeColor="text1"/>
        </w:rPr>
      </w:pPr>
      <w:r w:rsidRPr="0032597B">
        <w:rPr>
          <w:b/>
          <w:bCs/>
          <w:color w:val="000000" w:themeColor="text1"/>
        </w:rPr>
        <w:t xml:space="preserve">2.3 Number of </w:t>
      </w:r>
      <w:r>
        <w:rPr>
          <w:b/>
          <w:bCs/>
          <w:color w:val="000000" w:themeColor="text1"/>
        </w:rPr>
        <w:t xml:space="preserve">Private </w:t>
      </w:r>
      <w:r w:rsidRPr="0032597B">
        <w:rPr>
          <w:b/>
          <w:bCs/>
          <w:color w:val="000000" w:themeColor="text1"/>
        </w:rPr>
        <w:t>Households</w:t>
      </w:r>
    </w:p>
    <w:p w:rsidR="00686E2E" w:rsidRPr="00544881" w:rsidRDefault="00686E2E" w:rsidP="00686E2E">
      <w:pPr>
        <w:pStyle w:val="BodyText2"/>
        <w:jc w:val="both"/>
        <w:rPr>
          <w:b/>
          <w:bCs/>
          <w:color w:val="000000" w:themeColor="text1"/>
          <w:sz w:val="18"/>
          <w:szCs w:val="18"/>
        </w:rPr>
      </w:pPr>
    </w:p>
    <w:tbl>
      <w:tblPr>
        <w:bidiVisual/>
        <w:tblW w:w="4475" w:type="pct"/>
        <w:jc w:val="center"/>
        <w:tblInd w:w="-27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40"/>
      </w:tblGrid>
      <w:tr w:rsidR="00686E2E" w:rsidRPr="0032597B" w:rsidTr="005D0E68">
        <w:trPr>
          <w:trHeight w:val="340"/>
          <w:jc w:val="center"/>
        </w:trPr>
        <w:tc>
          <w:tcPr>
            <w:tcW w:w="5000" w:type="pct"/>
            <w:vAlign w:val="center"/>
          </w:tcPr>
          <w:p w:rsidR="00686E2E" w:rsidRPr="0032597B" w:rsidRDefault="00686E2E" w:rsidP="005D0E68">
            <w:pPr>
              <w:tabs>
                <w:tab w:val="num" w:pos="624"/>
              </w:tabs>
              <w:ind w:right="140"/>
              <w:jc w:val="center"/>
              <w:rPr>
                <w:b/>
                <w:bCs/>
                <w:color w:val="000000" w:themeColor="text1"/>
                <w:rtl/>
              </w:rPr>
            </w:pPr>
            <w:r>
              <w:rPr>
                <w:b/>
                <w:bCs/>
                <w:color w:val="000000" w:themeColor="text1"/>
              </w:rPr>
              <w:t>4.7</w:t>
            </w:r>
            <w:r w:rsidRPr="0032597B">
              <w:rPr>
                <w:b/>
                <w:bCs/>
                <w:color w:val="000000" w:themeColor="text1"/>
              </w:rPr>
              <w:t xml:space="preserve"> </w:t>
            </w:r>
            <w:r>
              <w:rPr>
                <w:b/>
                <w:bCs/>
                <w:color w:val="000000" w:themeColor="text1"/>
              </w:rPr>
              <w:t xml:space="preserve">is </w:t>
            </w:r>
            <w:r w:rsidRPr="0032597B">
              <w:rPr>
                <w:b/>
                <w:bCs/>
                <w:color w:val="000000" w:themeColor="text1"/>
              </w:rPr>
              <w:t xml:space="preserve">the Average Size of </w:t>
            </w:r>
            <w:r>
              <w:rPr>
                <w:b/>
                <w:bCs/>
                <w:color w:val="000000" w:themeColor="text1"/>
              </w:rPr>
              <w:t>t</w:t>
            </w:r>
            <w:r w:rsidRPr="0032597B">
              <w:rPr>
                <w:b/>
                <w:bCs/>
                <w:color w:val="000000" w:themeColor="text1"/>
              </w:rPr>
              <w:t xml:space="preserve">he Palestinian Households </w:t>
            </w:r>
          </w:p>
        </w:tc>
      </w:tr>
    </w:tbl>
    <w:p w:rsidR="00686E2E" w:rsidRPr="00544881" w:rsidRDefault="00686E2E" w:rsidP="00686E2E">
      <w:pPr>
        <w:pStyle w:val="BodyText2"/>
        <w:jc w:val="both"/>
        <w:rPr>
          <w:color w:val="000000" w:themeColor="text1"/>
          <w:sz w:val="18"/>
          <w:szCs w:val="18"/>
        </w:rPr>
      </w:pPr>
    </w:p>
    <w:p w:rsidR="00686E2E" w:rsidRPr="0032597B" w:rsidRDefault="00686E2E" w:rsidP="005B1318">
      <w:pPr>
        <w:pStyle w:val="BodyText2"/>
        <w:jc w:val="both"/>
        <w:rPr>
          <w:color w:val="000000" w:themeColor="text1"/>
        </w:rPr>
      </w:pPr>
      <w:r w:rsidRPr="0032597B">
        <w:rPr>
          <w:color w:val="000000" w:themeColor="text1"/>
        </w:rPr>
        <w:t xml:space="preserve">The final results of the census showed that the number of Palestinian private households </w:t>
      </w:r>
      <w:r>
        <w:rPr>
          <w:color w:val="000000" w:themeColor="text1"/>
        </w:rPr>
        <w:t xml:space="preserve">in </w:t>
      </w:r>
      <w:proofErr w:type="spellStart"/>
      <w:r w:rsidR="004417EC">
        <w:rPr>
          <w:color w:val="000000" w:themeColor="text1"/>
        </w:rPr>
        <w:t>Tulkarm</w:t>
      </w:r>
      <w:proofErr w:type="spellEnd"/>
      <w:r w:rsidR="005B1318">
        <w:rPr>
          <w:color w:val="000000" w:themeColor="text1"/>
        </w:rPr>
        <w:t xml:space="preserve"> g</w:t>
      </w:r>
      <w:r>
        <w:rPr>
          <w:color w:val="000000" w:themeColor="text1"/>
        </w:rPr>
        <w:t xml:space="preserve">overnorate </w:t>
      </w:r>
      <w:r w:rsidRPr="0032597B">
        <w:rPr>
          <w:color w:val="000000" w:themeColor="text1"/>
        </w:rPr>
        <w:t xml:space="preserve">totaled </w:t>
      </w:r>
      <w:r w:rsidR="00792970">
        <w:rPr>
          <w:color w:val="000000" w:themeColor="text1"/>
        </w:rPr>
        <w:t>39,329</w:t>
      </w:r>
      <w:r>
        <w:rPr>
          <w:color w:val="000000" w:themeColor="text1"/>
        </w:rPr>
        <w:t xml:space="preserve"> households, comprising </w:t>
      </w:r>
      <w:r w:rsidR="00792970">
        <w:rPr>
          <w:color w:val="000000" w:themeColor="text1"/>
        </w:rPr>
        <w:t>28,984</w:t>
      </w:r>
      <w:r>
        <w:rPr>
          <w:color w:val="000000" w:themeColor="text1"/>
        </w:rPr>
        <w:t xml:space="preserve"> households in urban areas with </w:t>
      </w:r>
      <w:r w:rsidR="00792970">
        <w:rPr>
          <w:color w:val="000000" w:themeColor="text1"/>
        </w:rPr>
        <w:t>73.7</w:t>
      </w:r>
      <w:r>
        <w:rPr>
          <w:color w:val="000000" w:themeColor="text1"/>
        </w:rPr>
        <w:t xml:space="preserve">%, </w:t>
      </w:r>
      <w:r w:rsidR="00E57060">
        <w:rPr>
          <w:color w:val="000000" w:themeColor="text1"/>
        </w:rPr>
        <w:t>6,945</w:t>
      </w:r>
      <w:r>
        <w:rPr>
          <w:color w:val="000000" w:themeColor="text1"/>
        </w:rPr>
        <w:t xml:space="preserve"> households living in rural areas with </w:t>
      </w:r>
      <w:r w:rsidR="00792970">
        <w:rPr>
          <w:color w:val="000000" w:themeColor="text1"/>
        </w:rPr>
        <w:t>17.7</w:t>
      </w:r>
      <w:r>
        <w:rPr>
          <w:color w:val="000000" w:themeColor="text1"/>
        </w:rPr>
        <w:t xml:space="preserve">%, </w:t>
      </w:r>
      <w:r w:rsidR="00E57060">
        <w:rPr>
          <w:color w:val="000000" w:themeColor="text1"/>
        </w:rPr>
        <w:t>3,400</w:t>
      </w:r>
      <w:r>
        <w:rPr>
          <w:color w:val="000000" w:themeColor="text1"/>
        </w:rPr>
        <w:t xml:space="preserve"> households living in the camps with </w:t>
      </w:r>
      <w:r w:rsidR="00792970">
        <w:rPr>
          <w:color w:val="000000" w:themeColor="text1"/>
        </w:rPr>
        <w:t>8.6</w:t>
      </w:r>
      <w:r>
        <w:rPr>
          <w:color w:val="000000" w:themeColor="text1"/>
        </w:rPr>
        <w:t xml:space="preserve">% of the total </w:t>
      </w:r>
      <w:r w:rsidRPr="0032597B">
        <w:rPr>
          <w:color w:val="000000" w:themeColor="text1"/>
        </w:rPr>
        <w:t>Palestinian private households</w:t>
      </w:r>
      <w:r>
        <w:rPr>
          <w:color w:val="000000" w:themeColor="text1"/>
        </w:rPr>
        <w:t xml:space="preserve">.  In this context, the average size of </w:t>
      </w:r>
      <w:r w:rsidRPr="0032597B">
        <w:rPr>
          <w:color w:val="000000" w:themeColor="text1"/>
        </w:rPr>
        <w:t xml:space="preserve">the Palestinian households </w:t>
      </w:r>
      <w:r w:rsidR="007F6B25">
        <w:rPr>
          <w:color w:val="000000" w:themeColor="text1"/>
        </w:rPr>
        <w:t xml:space="preserve">in </w:t>
      </w:r>
      <w:proofErr w:type="spellStart"/>
      <w:r w:rsidR="007F6B25">
        <w:rPr>
          <w:color w:val="000000" w:themeColor="text1"/>
        </w:rPr>
        <w:t>Tulkarm</w:t>
      </w:r>
      <w:proofErr w:type="spellEnd"/>
      <w:r w:rsidR="007F6B25">
        <w:rPr>
          <w:color w:val="000000" w:themeColor="text1"/>
        </w:rPr>
        <w:t xml:space="preserve"> governorate </w:t>
      </w:r>
      <w:r w:rsidRPr="0032597B">
        <w:rPr>
          <w:color w:val="000000" w:themeColor="text1"/>
        </w:rPr>
        <w:t xml:space="preserve">was </w:t>
      </w:r>
      <w:r>
        <w:rPr>
          <w:color w:val="000000" w:themeColor="text1"/>
        </w:rPr>
        <w:t xml:space="preserve">4.7 person, where the highest average size was 4.7 in </w:t>
      </w:r>
      <w:r w:rsidR="00792970">
        <w:rPr>
          <w:color w:val="000000" w:themeColor="text1"/>
        </w:rPr>
        <w:t>rural</w:t>
      </w:r>
      <w:r>
        <w:rPr>
          <w:color w:val="000000" w:themeColor="text1"/>
        </w:rPr>
        <w:t xml:space="preserve"> and camps compared with the </w:t>
      </w:r>
      <w:r w:rsidR="00792970">
        <w:rPr>
          <w:color w:val="000000" w:themeColor="text1"/>
        </w:rPr>
        <w:t>urban</w:t>
      </w:r>
      <w:r>
        <w:rPr>
          <w:color w:val="000000" w:themeColor="text1"/>
        </w:rPr>
        <w:t xml:space="preserve">. </w:t>
      </w:r>
      <w:r w:rsidRPr="0032597B">
        <w:rPr>
          <w:color w:val="000000" w:themeColor="text1"/>
        </w:rPr>
        <w:t xml:space="preserve">The number of nuclear households in </w:t>
      </w:r>
      <w:proofErr w:type="spellStart"/>
      <w:r w:rsidR="004417EC">
        <w:rPr>
          <w:color w:val="000000" w:themeColor="text1"/>
        </w:rPr>
        <w:t>Tulkarm</w:t>
      </w:r>
      <w:proofErr w:type="spellEnd"/>
      <w:r>
        <w:rPr>
          <w:color w:val="000000" w:themeColor="text1"/>
        </w:rPr>
        <w:t xml:space="preserve"> </w:t>
      </w:r>
      <w:r w:rsidR="005B1318">
        <w:rPr>
          <w:color w:val="000000" w:themeColor="text1"/>
        </w:rPr>
        <w:t>g</w:t>
      </w:r>
      <w:r>
        <w:rPr>
          <w:color w:val="000000" w:themeColor="text1"/>
        </w:rPr>
        <w:t>overnorate</w:t>
      </w:r>
      <w:r w:rsidRPr="0032597B">
        <w:rPr>
          <w:color w:val="000000" w:themeColor="text1"/>
        </w:rPr>
        <w:t xml:space="preserve"> reached </w:t>
      </w:r>
      <w:r w:rsidR="00792970">
        <w:rPr>
          <w:color w:val="000000" w:themeColor="text1"/>
        </w:rPr>
        <w:t>33,708</w:t>
      </w:r>
      <w:r w:rsidRPr="0032597B">
        <w:rPr>
          <w:color w:val="000000" w:themeColor="text1"/>
        </w:rPr>
        <w:t xml:space="preserve"> or </w:t>
      </w:r>
      <w:r w:rsidR="00792970">
        <w:rPr>
          <w:color w:val="000000" w:themeColor="text1"/>
        </w:rPr>
        <w:t>85.7</w:t>
      </w:r>
      <w:r w:rsidRPr="0032597B">
        <w:rPr>
          <w:color w:val="000000" w:themeColor="text1"/>
        </w:rPr>
        <w:t xml:space="preserve">% of the total number of the Palestinian </w:t>
      </w:r>
      <w:r w:rsidR="00CD248D">
        <w:rPr>
          <w:color w:val="000000" w:themeColor="text1"/>
        </w:rPr>
        <w:t xml:space="preserve">private </w:t>
      </w:r>
      <w:r w:rsidRPr="0032597B">
        <w:rPr>
          <w:color w:val="000000" w:themeColor="text1"/>
        </w:rPr>
        <w:t xml:space="preserve">households.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8</w:t>
      </w:r>
      <w:r w:rsidRPr="0032597B">
        <w:rPr>
          <w:rFonts w:asciiTheme="majorBidi" w:hAnsiTheme="majorBidi" w:cstheme="majorBidi"/>
          <w:color w:val="000000" w:themeColor="text1"/>
        </w:rPr>
        <w:t>)</w:t>
      </w:r>
      <w:r>
        <w:rPr>
          <w:color w:val="000000" w:themeColor="text1"/>
        </w:rPr>
        <w:t>.</w:t>
      </w: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44FBA">
      <w:pPr>
        <w:pStyle w:val="BodyText2"/>
        <w:jc w:val="left"/>
        <w:rPr>
          <w:b/>
          <w:bCs/>
          <w:color w:val="000000" w:themeColor="text1"/>
        </w:rPr>
      </w:pPr>
    </w:p>
    <w:p w:rsidR="00270DB4" w:rsidRDefault="00686E2E" w:rsidP="00270DB4">
      <w:pPr>
        <w:pStyle w:val="BodyText2"/>
        <w:jc w:val="center"/>
        <w:rPr>
          <w:rFonts w:ascii="Arial" w:hAnsi="Arial" w:cs="Arial"/>
          <w:b/>
          <w:bCs/>
          <w:color w:val="000000" w:themeColor="text1"/>
          <w:sz w:val="22"/>
          <w:szCs w:val="22"/>
        </w:rPr>
      </w:pPr>
      <w:r w:rsidRPr="00FA781A">
        <w:rPr>
          <w:rFonts w:ascii="Arial" w:hAnsi="Arial" w:cs="Arial"/>
          <w:b/>
          <w:bCs/>
          <w:color w:val="000000" w:themeColor="text1"/>
          <w:sz w:val="22"/>
          <w:szCs w:val="22"/>
        </w:rPr>
        <w:lastRenderedPageBreak/>
        <w:t xml:space="preserve">Percentage Distribution of the Palestinian Private Households in </w:t>
      </w:r>
      <w:proofErr w:type="spellStart"/>
      <w:r w:rsidR="004417EC">
        <w:rPr>
          <w:rFonts w:ascii="Arial" w:hAnsi="Arial" w:cs="Arial"/>
          <w:b/>
          <w:bCs/>
          <w:color w:val="000000" w:themeColor="text1"/>
          <w:sz w:val="22"/>
          <w:szCs w:val="22"/>
        </w:rPr>
        <w:t>Tulkarm</w:t>
      </w:r>
      <w:proofErr w:type="spellEnd"/>
      <w:r>
        <w:rPr>
          <w:rFonts w:ascii="Arial" w:hAnsi="Arial" w:cs="Arial"/>
          <w:b/>
          <w:bCs/>
          <w:color w:val="000000" w:themeColor="text1"/>
          <w:sz w:val="22"/>
          <w:szCs w:val="22"/>
        </w:rPr>
        <w:t xml:space="preserve"> </w:t>
      </w:r>
    </w:p>
    <w:p w:rsidR="00686E2E" w:rsidRDefault="00686E2E" w:rsidP="00270DB4">
      <w:pPr>
        <w:pStyle w:val="BodyText2"/>
        <w:jc w:val="center"/>
        <w:rPr>
          <w:rFonts w:ascii="Arial" w:hAnsi="Arial" w:cs="Arial"/>
          <w:b/>
          <w:bCs/>
          <w:color w:val="000000" w:themeColor="text1"/>
          <w:sz w:val="22"/>
          <w:szCs w:val="22"/>
        </w:rPr>
      </w:pPr>
      <w:r>
        <w:rPr>
          <w:rFonts w:ascii="Arial" w:hAnsi="Arial" w:cs="Arial"/>
          <w:b/>
          <w:bCs/>
          <w:color w:val="000000" w:themeColor="text1"/>
          <w:sz w:val="22"/>
          <w:szCs w:val="22"/>
        </w:rPr>
        <w:t>Governorate</w:t>
      </w:r>
      <w:r w:rsidR="000B7742">
        <w:rPr>
          <w:rFonts w:ascii="Arial" w:hAnsi="Arial" w:cs="Arial"/>
          <w:b/>
          <w:bCs/>
          <w:color w:val="000000" w:themeColor="text1"/>
          <w:sz w:val="22"/>
          <w:szCs w:val="22"/>
        </w:rPr>
        <w:t xml:space="preserve"> by Type of Locality</w:t>
      </w:r>
      <w:r w:rsidRPr="00FA781A">
        <w:rPr>
          <w:rFonts w:ascii="Arial" w:hAnsi="Arial" w:cs="Arial"/>
          <w:b/>
          <w:bCs/>
          <w:color w:val="000000" w:themeColor="text1"/>
          <w:sz w:val="22"/>
          <w:szCs w:val="22"/>
        </w:rPr>
        <w:t>, 2017</w:t>
      </w:r>
    </w:p>
    <w:p w:rsidR="00686E2E" w:rsidRPr="00FA781A" w:rsidRDefault="00686E2E" w:rsidP="00686E2E">
      <w:pPr>
        <w:pStyle w:val="BodyText2"/>
        <w:jc w:val="center"/>
        <w:rPr>
          <w:rFonts w:ascii="Arial" w:hAnsi="Arial" w:cs="Arial"/>
          <w:b/>
          <w:bCs/>
          <w:color w:val="000000" w:themeColor="text1"/>
          <w:sz w:val="4"/>
          <w:szCs w:val="4"/>
        </w:rPr>
      </w:pPr>
    </w:p>
    <w:tbl>
      <w:tblPr>
        <w:tblStyle w:val="TableGrid"/>
        <w:tblW w:w="0" w:type="auto"/>
        <w:jc w:val="center"/>
        <w:tblLook w:val="04A0"/>
      </w:tblPr>
      <w:tblGrid>
        <w:gridCol w:w="8789"/>
      </w:tblGrid>
      <w:tr w:rsidR="00686E2E" w:rsidTr="005D0E68">
        <w:trPr>
          <w:jc w:val="center"/>
        </w:trPr>
        <w:tc>
          <w:tcPr>
            <w:tcW w:w="8789" w:type="dxa"/>
          </w:tcPr>
          <w:p w:rsidR="00686E2E" w:rsidRDefault="00686E2E" w:rsidP="005D0E68">
            <w:pPr>
              <w:jc w:val="center"/>
            </w:pPr>
            <w:r w:rsidRPr="00885180">
              <w:rPr>
                <w:noProof/>
              </w:rPr>
              <w:drawing>
                <wp:inline distT="0" distB="0" distL="0" distR="0">
                  <wp:extent cx="4635610" cy="2475187"/>
                  <wp:effectExtent l="0" t="0" r="0" b="0"/>
                  <wp:docPr id="1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686E2E" w:rsidRPr="00CE4600" w:rsidRDefault="00686E2E" w:rsidP="00686E2E">
      <w:pPr>
        <w:rPr>
          <w:b/>
          <w:bCs/>
          <w:color w:val="FF0000"/>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Pr="00547A09" w:rsidRDefault="00686E2E" w:rsidP="00547A09">
      <w:pPr>
        <w:rPr>
          <w:b/>
          <w:bCs/>
          <w:color w:val="000000" w:themeColor="text1"/>
          <w:sz w:val="28"/>
          <w:szCs w:val="28"/>
        </w:rPr>
      </w:pPr>
    </w:p>
    <w:sectPr w:rsidR="00686E2E" w:rsidRPr="00547A09" w:rsidSect="00F64451">
      <w:footerReference w:type="default" r:id="rId20"/>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3E4" w:rsidRDefault="007563E4">
      <w:r>
        <w:separator/>
      </w:r>
    </w:p>
  </w:endnote>
  <w:endnote w:type="continuationSeparator" w:id="0">
    <w:p w:rsidR="007563E4" w:rsidRDefault="007563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7563E4" w:rsidRPr="00494B47" w:rsidRDefault="007563E4">
        <w:pPr>
          <w:pStyle w:val="Footer"/>
          <w:jc w:val="center"/>
          <w:rPr>
            <w:sz w:val="20"/>
            <w:szCs w:val="20"/>
          </w:rPr>
        </w:pPr>
        <w:r w:rsidRPr="00494B47">
          <w:rPr>
            <w:sz w:val="20"/>
            <w:szCs w:val="20"/>
          </w:rPr>
          <w:t>[</w:t>
        </w:r>
        <w:r w:rsidR="00F57030" w:rsidRPr="00494B47">
          <w:rPr>
            <w:sz w:val="20"/>
            <w:szCs w:val="20"/>
          </w:rPr>
          <w:fldChar w:fldCharType="begin"/>
        </w:r>
        <w:r w:rsidRPr="00494B47">
          <w:rPr>
            <w:sz w:val="20"/>
            <w:szCs w:val="20"/>
          </w:rPr>
          <w:instrText xml:space="preserve"> PAGE   \* MERGEFORMAT </w:instrText>
        </w:r>
        <w:r w:rsidR="00F57030" w:rsidRPr="00494B47">
          <w:rPr>
            <w:sz w:val="20"/>
            <w:szCs w:val="20"/>
          </w:rPr>
          <w:fldChar w:fldCharType="separate"/>
        </w:r>
        <w:r w:rsidR="003801D0">
          <w:rPr>
            <w:noProof/>
            <w:sz w:val="20"/>
            <w:szCs w:val="20"/>
          </w:rPr>
          <w:t>36</w:t>
        </w:r>
        <w:r w:rsidR="00F57030" w:rsidRPr="00494B47">
          <w:rPr>
            <w:sz w:val="20"/>
            <w:szCs w:val="20"/>
          </w:rPr>
          <w:fldChar w:fldCharType="end"/>
        </w:r>
        <w:r w:rsidRPr="00494B47">
          <w:rPr>
            <w:sz w:val="20"/>
            <w:szCs w:val="20"/>
          </w:rPr>
          <w:t>]</w:t>
        </w:r>
      </w:p>
    </w:sdtContent>
  </w:sdt>
  <w:p w:rsidR="007563E4" w:rsidRPr="00E661C7" w:rsidRDefault="007563E4"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3E4" w:rsidRDefault="007563E4">
      <w:r>
        <w:separator/>
      </w:r>
    </w:p>
  </w:footnote>
  <w:footnote w:type="continuationSeparator" w:id="0">
    <w:p w:rsidR="007563E4" w:rsidRDefault="007563E4">
      <w:r>
        <w:continuationSeparator/>
      </w:r>
    </w:p>
  </w:footnote>
  <w:footnote w:id="1">
    <w:p w:rsidR="007563E4" w:rsidRPr="00EE29FE" w:rsidRDefault="007563E4" w:rsidP="00686E2E">
      <w:pPr>
        <w:pStyle w:val="FootnoteText"/>
        <w:rPr>
          <w:sz w:val="18"/>
          <w:szCs w:val="18"/>
        </w:rPr>
      </w:pPr>
      <w:r w:rsidRPr="00CE4600">
        <w:rPr>
          <w:sz w:val="18"/>
          <w:szCs w:val="18"/>
          <w:vertAlign w:val="superscript"/>
        </w:rPr>
        <w:footnoteRef/>
      </w:r>
      <w:r w:rsidRPr="00EE29FE">
        <w:rPr>
          <w:sz w:val="18"/>
          <w:szCs w:val="18"/>
          <w:rtl/>
        </w:rPr>
        <w:t xml:space="preserve"> </w:t>
      </w:r>
      <w:r w:rsidRPr="00120C3B">
        <w:rPr>
          <w:sz w:val="18"/>
          <w:szCs w:val="18"/>
        </w:rPr>
        <w:t>Includes population counted in Palestine a</w:t>
      </w:r>
      <w:r>
        <w:rPr>
          <w:sz w:val="18"/>
          <w:szCs w:val="18"/>
        </w:rPr>
        <w:t xml:space="preserve">nd also includes the uncounted </w:t>
      </w:r>
      <w:r w:rsidRPr="00120C3B">
        <w:rPr>
          <w:sz w:val="18"/>
          <w:szCs w:val="18"/>
        </w:rPr>
        <w:t>population estimates according to post enumeration survey.</w:t>
      </w:r>
    </w:p>
  </w:footnote>
  <w:footnote w:id="2">
    <w:p w:rsidR="007563E4" w:rsidRPr="00EE29FE" w:rsidRDefault="007563E4" w:rsidP="00007FC4">
      <w:pPr>
        <w:pStyle w:val="FootnoteText"/>
        <w:rPr>
          <w:sz w:val="18"/>
          <w:szCs w:val="18"/>
        </w:rPr>
      </w:pPr>
      <w:r w:rsidRPr="00CE4600">
        <w:rPr>
          <w:sz w:val="18"/>
          <w:szCs w:val="18"/>
          <w:vertAlign w:val="superscript"/>
        </w:rPr>
        <w:footnoteRef/>
      </w:r>
      <w:r w:rsidRPr="00EE29FE">
        <w:rPr>
          <w:sz w:val="18"/>
          <w:szCs w:val="18"/>
          <w:rtl/>
        </w:rPr>
        <w:t xml:space="preserve"> </w:t>
      </w:r>
      <w:r>
        <w:rPr>
          <w:sz w:val="18"/>
          <w:szCs w:val="18"/>
        </w:rPr>
        <w:t>Note</w:t>
      </w:r>
      <w:r w:rsidRPr="00EE29FE">
        <w:rPr>
          <w:sz w:val="18"/>
          <w:szCs w:val="18"/>
        </w:rPr>
        <w:t xml:space="preserve"> that the total </w:t>
      </w:r>
      <w:r>
        <w:rPr>
          <w:sz w:val="18"/>
          <w:szCs w:val="18"/>
        </w:rPr>
        <w:t xml:space="preserve">of </w:t>
      </w:r>
      <w:r w:rsidRPr="00EE29FE">
        <w:rPr>
          <w:sz w:val="18"/>
          <w:szCs w:val="18"/>
        </w:rPr>
        <w:t xml:space="preserve">disabilities </w:t>
      </w:r>
      <w:r>
        <w:rPr>
          <w:sz w:val="18"/>
          <w:szCs w:val="18"/>
        </w:rPr>
        <w:t>is</w:t>
      </w:r>
      <w:r w:rsidRPr="00EE29FE">
        <w:rPr>
          <w:sz w:val="18"/>
          <w:szCs w:val="18"/>
        </w:rPr>
        <w:t xml:space="preserve"> higher than the number of persons with at least one disability.</w:t>
      </w:r>
    </w:p>
    <w:p w:rsidR="007563E4" w:rsidRPr="00EE29FE" w:rsidRDefault="007563E4" w:rsidP="00686E2E">
      <w:pPr>
        <w:pStyle w:val="FootnoteText"/>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3E4" w:rsidRPr="0029356E" w:rsidRDefault="007563E4" w:rsidP="004417EC">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xml:space="preserve">– Detailed Report – </w:t>
    </w:r>
    <w:proofErr w:type="spellStart"/>
    <w:r>
      <w:rPr>
        <w:rFonts w:ascii="Arial" w:hAnsi="Arial" w:cs="Arial"/>
        <w:sz w:val="16"/>
        <w:szCs w:val="16"/>
      </w:rPr>
      <w:t>Tulkarm</w:t>
    </w:r>
    <w:proofErr w:type="spellEnd"/>
    <w:r>
      <w:rPr>
        <w:rFonts w:ascii="Arial" w:hAnsi="Arial" w:cs="Arial"/>
        <w:sz w:val="16"/>
        <w:szCs w:val="16"/>
      </w:rPr>
      <w:t xml:space="preserve"> Governorate</w:t>
    </w:r>
  </w:p>
  <w:p w:rsidR="007563E4" w:rsidRPr="004F318E" w:rsidRDefault="007563E4"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5">
    <w:nsid w:val="1C470564"/>
    <w:multiLevelType w:val="hybridMultilevel"/>
    <w:tmpl w:val="0C8CD248"/>
    <w:lvl w:ilvl="0" w:tplc="AC6AD6E2">
      <w:start w:val="1"/>
      <w:numFmt w:val="decimal"/>
      <w:lvlText w:val="%1."/>
      <w:lvlJc w:val="left"/>
      <w:pPr>
        <w:tabs>
          <w:tab w:val="num" w:pos="1260"/>
        </w:tabs>
        <w:ind w:left="1260" w:right="12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7">
    <w:nsid w:val="2070206A"/>
    <w:multiLevelType w:val="hybridMultilevel"/>
    <w:tmpl w:val="791A6200"/>
    <w:lvl w:ilvl="0" w:tplc="0409000F">
      <w:start w:val="1"/>
      <w:numFmt w:val="decimal"/>
      <w:lvlText w:val="%1."/>
      <w:lvlJc w:val="left"/>
      <w:pPr>
        <w:ind w:left="720" w:hanging="360"/>
      </w:p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9">
    <w:nsid w:val="298210B4"/>
    <w:multiLevelType w:val="hybridMultilevel"/>
    <w:tmpl w:val="1060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C03E08"/>
    <w:multiLevelType w:val="multilevel"/>
    <w:tmpl w:val="D734A27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1">
    <w:nsid w:val="33F20D00"/>
    <w:multiLevelType w:val="hybridMultilevel"/>
    <w:tmpl w:val="629675DA"/>
    <w:lvl w:ilvl="0" w:tplc="AC6AD6E2">
      <w:start w:val="1"/>
      <w:numFmt w:val="decimal"/>
      <w:lvlText w:val="%1."/>
      <w:lvlJc w:val="left"/>
      <w:pPr>
        <w:tabs>
          <w:tab w:val="num" w:pos="1260"/>
        </w:tabs>
        <w:ind w:left="1260" w:right="1260" w:hanging="360"/>
      </w:pPr>
      <w:rPr>
        <w:rFonts w:cs="Times New Roman" w:hint="default"/>
        <w:bCs/>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13">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4">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6">
    <w:nsid w:val="675C7269"/>
    <w:multiLevelType w:val="hybridMultilevel"/>
    <w:tmpl w:val="F4260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
  </w:num>
  <w:num w:numId="4">
    <w:abstractNumId w:val="4"/>
  </w:num>
  <w:num w:numId="5">
    <w:abstractNumId w:val="0"/>
  </w:num>
  <w:num w:numId="6">
    <w:abstractNumId w:val="18"/>
  </w:num>
  <w:num w:numId="7">
    <w:abstractNumId w:val="17"/>
  </w:num>
  <w:num w:numId="8">
    <w:abstractNumId w:val="15"/>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num>
  <w:num w:numId="13">
    <w:abstractNumId w:val="14"/>
  </w:num>
  <w:num w:numId="14">
    <w:abstractNumId w:val="2"/>
  </w:num>
  <w:num w:numId="15">
    <w:abstractNumId w:val="9"/>
  </w:num>
  <w:num w:numId="16">
    <w:abstractNumId w:val="5"/>
  </w:num>
  <w:num w:numId="17">
    <w:abstractNumId w:val="11"/>
  </w:num>
  <w:num w:numId="18">
    <w:abstractNumId w:val="16"/>
  </w:num>
  <w:num w:numId="19">
    <w:abstractNumId w:val="1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drawingGridHorizontalSpacing w:val="120"/>
  <w:displayHorizontalDrawingGridEvery w:val="2"/>
  <w:noPunctuationKerning/>
  <w:characterSpacingControl w:val="doNotCompress"/>
  <w:hdrShapeDefaults>
    <o:shapedefaults v:ext="edit" spidmax="392193"/>
  </w:hdrShapeDefaults>
  <w:footnotePr>
    <w:footnote w:id="-1"/>
    <w:footnote w:id="0"/>
  </w:footnotePr>
  <w:endnotePr>
    <w:endnote w:id="-1"/>
    <w:endnote w:id="0"/>
  </w:endnotePr>
  <w:compat/>
  <w:rsids>
    <w:rsidRoot w:val="00B91DA9"/>
    <w:rsid w:val="000006F5"/>
    <w:rsid w:val="00001665"/>
    <w:rsid w:val="00001AC6"/>
    <w:rsid w:val="00002161"/>
    <w:rsid w:val="00002473"/>
    <w:rsid w:val="00003562"/>
    <w:rsid w:val="00003CD2"/>
    <w:rsid w:val="000049C1"/>
    <w:rsid w:val="00005A8F"/>
    <w:rsid w:val="00005D00"/>
    <w:rsid w:val="00006BB6"/>
    <w:rsid w:val="00007641"/>
    <w:rsid w:val="00007FC4"/>
    <w:rsid w:val="00012709"/>
    <w:rsid w:val="00012DAF"/>
    <w:rsid w:val="00012FD7"/>
    <w:rsid w:val="00013C0E"/>
    <w:rsid w:val="00013D7E"/>
    <w:rsid w:val="00013EF4"/>
    <w:rsid w:val="0001468D"/>
    <w:rsid w:val="00014E7E"/>
    <w:rsid w:val="00015931"/>
    <w:rsid w:val="000165E2"/>
    <w:rsid w:val="00016E24"/>
    <w:rsid w:val="00020D45"/>
    <w:rsid w:val="000228EC"/>
    <w:rsid w:val="000231A4"/>
    <w:rsid w:val="000233E4"/>
    <w:rsid w:val="00024401"/>
    <w:rsid w:val="00024706"/>
    <w:rsid w:val="00025659"/>
    <w:rsid w:val="00026480"/>
    <w:rsid w:val="00026EBD"/>
    <w:rsid w:val="00027806"/>
    <w:rsid w:val="00027D55"/>
    <w:rsid w:val="0003079B"/>
    <w:rsid w:val="000307DF"/>
    <w:rsid w:val="00030939"/>
    <w:rsid w:val="00030A97"/>
    <w:rsid w:val="000328AC"/>
    <w:rsid w:val="000333E7"/>
    <w:rsid w:val="0003412B"/>
    <w:rsid w:val="000342E2"/>
    <w:rsid w:val="000366C6"/>
    <w:rsid w:val="00036E27"/>
    <w:rsid w:val="00042737"/>
    <w:rsid w:val="000429D2"/>
    <w:rsid w:val="000439E8"/>
    <w:rsid w:val="0004448E"/>
    <w:rsid w:val="000462BE"/>
    <w:rsid w:val="0004791D"/>
    <w:rsid w:val="0005002D"/>
    <w:rsid w:val="000523FF"/>
    <w:rsid w:val="00052B58"/>
    <w:rsid w:val="00052ED9"/>
    <w:rsid w:val="00053364"/>
    <w:rsid w:val="00053926"/>
    <w:rsid w:val="0005405E"/>
    <w:rsid w:val="000559B5"/>
    <w:rsid w:val="000564C7"/>
    <w:rsid w:val="00056B9C"/>
    <w:rsid w:val="000576F6"/>
    <w:rsid w:val="00057A73"/>
    <w:rsid w:val="0006037B"/>
    <w:rsid w:val="000663DB"/>
    <w:rsid w:val="000673FD"/>
    <w:rsid w:val="000674E9"/>
    <w:rsid w:val="0007075D"/>
    <w:rsid w:val="00072A4C"/>
    <w:rsid w:val="00072BE7"/>
    <w:rsid w:val="00072D70"/>
    <w:rsid w:val="00073DBC"/>
    <w:rsid w:val="000752EB"/>
    <w:rsid w:val="0007724C"/>
    <w:rsid w:val="000773BF"/>
    <w:rsid w:val="00080CEA"/>
    <w:rsid w:val="00081013"/>
    <w:rsid w:val="00082F31"/>
    <w:rsid w:val="0008452B"/>
    <w:rsid w:val="00084548"/>
    <w:rsid w:val="00084A6D"/>
    <w:rsid w:val="0008725C"/>
    <w:rsid w:val="00087608"/>
    <w:rsid w:val="00087D6F"/>
    <w:rsid w:val="00092348"/>
    <w:rsid w:val="00094847"/>
    <w:rsid w:val="00095EFF"/>
    <w:rsid w:val="00097BD6"/>
    <w:rsid w:val="00097FF4"/>
    <w:rsid w:val="000A055A"/>
    <w:rsid w:val="000A0877"/>
    <w:rsid w:val="000A0EA6"/>
    <w:rsid w:val="000A1C0D"/>
    <w:rsid w:val="000A4209"/>
    <w:rsid w:val="000A6EC1"/>
    <w:rsid w:val="000B079E"/>
    <w:rsid w:val="000B0A32"/>
    <w:rsid w:val="000B0B73"/>
    <w:rsid w:val="000B289A"/>
    <w:rsid w:val="000B3A21"/>
    <w:rsid w:val="000B5785"/>
    <w:rsid w:val="000B660E"/>
    <w:rsid w:val="000B7742"/>
    <w:rsid w:val="000C041A"/>
    <w:rsid w:val="000C0698"/>
    <w:rsid w:val="000C07BD"/>
    <w:rsid w:val="000C09FC"/>
    <w:rsid w:val="000C26B0"/>
    <w:rsid w:val="000C33F5"/>
    <w:rsid w:val="000C45BC"/>
    <w:rsid w:val="000C46D0"/>
    <w:rsid w:val="000C5EF7"/>
    <w:rsid w:val="000C6EE4"/>
    <w:rsid w:val="000C796E"/>
    <w:rsid w:val="000D1AFB"/>
    <w:rsid w:val="000D2A5A"/>
    <w:rsid w:val="000D2EAE"/>
    <w:rsid w:val="000D55C3"/>
    <w:rsid w:val="000D634B"/>
    <w:rsid w:val="000E070B"/>
    <w:rsid w:val="000E07FE"/>
    <w:rsid w:val="000E08FA"/>
    <w:rsid w:val="000E1527"/>
    <w:rsid w:val="000E46C0"/>
    <w:rsid w:val="000E4ECF"/>
    <w:rsid w:val="000E66BD"/>
    <w:rsid w:val="000E6BDC"/>
    <w:rsid w:val="000E6FCD"/>
    <w:rsid w:val="000E7D9F"/>
    <w:rsid w:val="000F1544"/>
    <w:rsid w:val="000F188B"/>
    <w:rsid w:val="000F1F58"/>
    <w:rsid w:val="000F27D4"/>
    <w:rsid w:val="000F51BE"/>
    <w:rsid w:val="000F57FC"/>
    <w:rsid w:val="000F5852"/>
    <w:rsid w:val="000F5B17"/>
    <w:rsid w:val="000F6BA5"/>
    <w:rsid w:val="000F6ED3"/>
    <w:rsid w:val="00103E74"/>
    <w:rsid w:val="00104B7C"/>
    <w:rsid w:val="00105BCF"/>
    <w:rsid w:val="001075F9"/>
    <w:rsid w:val="00110A34"/>
    <w:rsid w:val="00110D90"/>
    <w:rsid w:val="00111180"/>
    <w:rsid w:val="001118DE"/>
    <w:rsid w:val="00111E96"/>
    <w:rsid w:val="00112616"/>
    <w:rsid w:val="00112769"/>
    <w:rsid w:val="001150AA"/>
    <w:rsid w:val="0011609A"/>
    <w:rsid w:val="00121AF4"/>
    <w:rsid w:val="00122FCB"/>
    <w:rsid w:val="0012446B"/>
    <w:rsid w:val="00124F6A"/>
    <w:rsid w:val="0012504D"/>
    <w:rsid w:val="00125AA1"/>
    <w:rsid w:val="00127A77"/>
    <w:rsid w:val="00131F23"/>
    <w:rsid w:val="00132CAB"/>
    <w:rsid w:val="00135384"/>
    <w:rsid w:val="001361FF"/>
    <w:rsid w:val="00136697"/>
    <w:rsid w:val="00136AD8"/>
    <w:rsid w:val="00136DBD"/>
    <w:rsid w:val="0013776E"/>
    <w:rsid w:val="00140213"/>
    <w:rsid w:val="00140992"/>
    <w:rsid w:val="0014124D"/>
    <w:rsid w:val="00141575"/>
    <w:rsid w:val="0014361F"/>
    <w:rsid w:val="00143E75"/>
    <w:rsid w:val="0014478A"/>
    <w:rsid w:val="00144E57"/>
    <w:rsid w:val="0014526C"/>
    <w:rsid w:val="0015195D"/>
    <w:rsid w:val="00151DD4"/>
    <w:rsid w:val="00152DD7"/>
    <w:rsid w:val="00154AE0"/>
    <w:rsid w:val="00156777"/>
    <w:rsid w:val="00156B59"/>
    <w:rsid w:val="0016177D"/>
    <w:rsid w:val="00161F94"/>
    <w:rsid w:val="001627AF"/>
    <w:rsid w:val="00164F0E"/>
    <w:rsid w:val="00165466"/>
    <w:rsid w:val="00166DE3"/>
    <w:rsid w:val="00166FF7"/>
    <w:rsid w:val="00171AE5"/>
    <w:rsid w:val="00172455"/>
    <w:rsid w:val="001738BC"/>
    <w:rsid w:val="001759D3"/>
    <w:rsid w:val="00175A86"/>
    <w:rsid w:val="00176A1C"/>
    <w:rsid w:val="00177721"/>
    <w:rsid w:val="0017786C"/>
    <w:rsid w:val="00177C68"/>
    <w:rsid w:val="001800C6"/>
    <w:rsid w:val="00180FAF"/>
    <w:rsid w:val="001820FA"/>
    <w:rsid w:val="00182FFD"/>
    <w:rsid w:val="00185230"/>
    <w:rsid w:val="0018538A"/>
    <w:rsid w:val="001864F3"/>
    <w:rsid w:val="001911FE"/>
    <w:rsid w:val="00194BA9"/>
    <w:rsid w:val="0019565C"/>
    <w:rsid w:val="001959DB"/>
    <w:rsid w:val="001974E4"/>
    <w:rsid w:val="001976FF"/>
    <w:rsid w:val="001A054C"/>
    <w:rsid w:val="001A14E9"/>
    <w:rsid w:val="001A1C14"/>
    <w:rsid w:val="001A3015"/>
    <w:rsid w:val="001A421C"/>
    <w:rsid w:val="001A50FB"/>
    <w:rsid w:val="001A625E"/>
    <w:rsid w:val="001A6A6F"/>
    <w:rsid w:val="001A721E"/>
    <w:rsid w:val="001B0BDC"/>
    <w:rsid w:val="001B4325"/>
    <w:rsid w:val="001B5390"/>
    <w:rsid w:val="001B54BC"/>
    <w:rsid w:val="001B6819"/>
    <w:rsid w:val="001C01E1"/>
    <w:rsid w:val="001C0B04"/>
    <w:rsid w:val="001C16D6"/>
    <w:rsid w:val="001C28BB"/>
    <w:rsid w:val="001C6985"/>
    <w:rsid w:val="001D1165"/>
    <w:rsid w:val="001D1294"/>
    <w:rsid w:val="001D25D3"/>
    <w:rsid w:val="001D26BE"/>
    <w:rsid w:val="001D2AF1"/>
    <w:rsid w:val="001D4458"/>
    <w:rsid w:val="001D4BFB"/>
    <w:rsid w:val="001D505D"/>
    <w:rsid w:val="001D5242"/>
    <w:rsid w:val="001D5AB0"/>
    <w:rsid w:val="001D6139"/>
    <w:rsid w:val="001D653B"/>
    <w:rsid w:val="001D733A"/>
    <w:rsid w:val="001E0791"/>
    <w:rsid w:val="001E0E82"/>
    <w:rsid w:val="001E288D"/>
    <w:rsid w:val="001E3103"/>
    <w:rsid w:val="001E3D4A"/>
    <w:rsid w:val="001E4691"/>
    <w:rsid w:val="001F1392"/>
    <w:rsid w:val="001F1425"/>
    <w:rsid w:val="001F1C77"/>
    <w:rsid w:val="001F1E33"/>
    <w:rsid w:val="001F433D"/>
    <w:rsid w:val="001F60B8"/>
    <w:rsid w:val="001F68DB"/>
    <w:rsid w:val="001F7036"/>
    <w:rsid w:val="001F70F4"/>
    <w:rsid w:val="00201404"/>
    <w:rsid w:val="00201770"/>
    <w:rsid w:val="00202FB4"/>
    <w:rsid w:val="002107B2"/>
    <w:rsid w:val="00211163"/>
    <w:rsid w:val="002164C8"/>
    <w:rsid w:val="00217042"/>
    <w:rsid w:val="00217106"/>
    <w:rsid w:val="002179E5"/>
    <w:rsid w:val="00224244"/>
    <w:rsid w:val="00224470"/>
    <w:rsid w:val="002246B8"/>
    <w:rsid w:val="00224FDA"/>
    <w:rsid w:val="00226544"/>
    <w:rsid w:val="0022662D"/>
    <w:rsid w:val="00227555"/>
    <w:rsid w:val="00227588"/>
    <w:rsid w:val="00227C41"/>
    <w:rsid w:val="002317A0"/>
    <w:rsid w:val="00231FC4"/>
    <w:rsid w:val="0023565F"/>
    <w:rsid w:val="002359DF"/>
    <w:rsid w:val="00235DE1"/>
    <w:rsid w:val="0023606F"/>
    <w:rsid w:val="00240CF8"/>
    <w:rsid w:val="0024107C"/>
    <w:rsid w:val="002415DF"/>
    <w:rsid w:val="00241843"/>
    <w:rsid w:val="002433E8"/>
    <w:rsid w:val="002437BF"/>
    <w:rsid w:val="00243A07"/>
    <w:rsid w:val="00243B84"/>
    <w:rsid w:val="00244895"/>
    <w:rsid w:val="00246CB0"/>
    <w:rsid w:val="002474B4"/>
    <w:rsid w:val="00250EEF"/>
    <w:rsid w:val="0025108C"/>
    <w:rsid w:val="00252F44"/>
    <w:rsid w:val="00253745"/>
    <w:rsid w:val="00254956"/>
    <w:rsid w:val="0025541C"/>
    <w:rsid w:val="00260C7E"/>
    <w:rsid w:val="0026149C"/>
    <w:rsid w:val="002618A4"/>
    <w:rsid w:val="002629A6"/>
    <w:rsid w:val="00263ED0"/>
    <w:rsid w:val="00263F6F"/>
    <w:rsid w:val="00264C6A"/>
    <w:rsid w:val="00265C05"/>
    <w:rsid w:val="00265F9B"/>
    <w:rsid w:val="00265FAF"/>
    <w:rsid w:val="00270DB4"/>
    <w:rsid w:val="00271D01"/>
    <w:rsid w:val="00272E18"/>
    <w:rsid w:val="002731E0"/>
    <w:rsid w:val="0027357F"/>
    <w:rsid w:val="00273C6B"/>
    <w:rsid w:val="00274B2D"/>
    <w:rsid w:val="0027553C"/>
    <w:rsid w:val="00280D81"/>
    <w:rsid w:val="00282E1C"/>
    <w:rsid w:val="00282FEC"/>
    <w:rsid w:val="00283C5D"/>
    <w:rsid w:val="002847DF"/>
    <w:rsid w:val="002856FE"/>
    <w:rsid w:val="00285C8E"/>
    <w:rsid w:val="00290974"/>
    <w:rsid w:val="00290A0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6698"/>
    <w:rsid w:val="002A71BD"/>
    <w:rsid w:val="002B0822"/>
    <w:rsid w:val="002B4ABE"/>
    <w:rsid w:val="002B4F20"/>
    <w:rsid w:val="002B5651"/>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277A"/>
    <w:rsid w:val="002D5411"/>
    <w:rsid w:val="002D5A21"/>
    <w:rsid w:val="002D646C"/>
    <w:rsid w:val="002D779B"/>
    <w:rsid w:val="002D7B90"/>
    <w:rsid w:val="002D7DF3"/>
    <w:rsid w:val="002E0A39"/>
    <w:rsid w:val="002E3CC0"/>
    <w:rsid w:val="002E439B"/>
    <w:rsid w:val="002E5332"/>
    <w:rsid w:val="002E77A3"/>
    <w:rsid w:val="002F1413"/>
    <w:rsid w:val="002F1FA9"/>
    <w:rsid w:val="002F2755"/>
    <w:rsid w:val="002F4D72"/>
    <w:rsid w:val="002F4FE5"/>
    <w:rsid w:val="002F7934"/>
    <w:rsid w:val="00300734"/>
    <w:rsid w:val="00300B8F"/>
    <w:rsid w:val="003015CE"/>
    <w:rsid w:val="00301AA2"/>
    <w:rsid w:val="00302434"/>
    <w:rsid w:val="003039A4"/>
    <w:rsid w:val="003055BB"/>
    <w:rsid w:val="00305CD0"/>
    <w:rsid w:val="00307739"/>
    <w:rsid w:val="00307867"/>
    <w:rsid w:val="00307F27"/>
    <w:rsid w:val="003113DA"/>
    <w:rsid w:val="00311A1F"/>
    <w:rsid w:val="00311E84"/>
    <w:rsid w:val="00312A48"/>
    <w:rsid w:val="00312A59"/>
    <w:rsid w:val="00312F57"/>
    <w:rsid w:val="0031322C"/>
    <w:rsid w:val="00313DAA"/>
    <w:rsid w:val="00314224"/>
    <w:rsid w:val="00316691"/>
    <w:rsid w:val="0032193F"/>
    <w:rsid w:val="003230A1"/>
    <w:rsid w:val="00323366"/>
    <w:rsid w:val="00323396"/>
    <w:rsid w:val="003238B4"/>
    <w:rsid w:val="00323AC0"/>
    <w:rsid w:val="00324216"/>
    <w:rsid w:val="003253E4"/>
    <w:rsid w:val="00325D74"/>
    <w:rsid w:val="003267C9"/>
    <w:rsid w:val="0033026D"/>
    <w:rsid w:val="00330386"/>
    <w:rsid w:val="0033062F"/>
    <w:rsid w:val="003312BC"/>
    <w:rsid w:val="003319C3"/>
    <w:rsid w:val="00331DD0"/>
    <w:rsid w:val="00332807"/>
    <w:rsid w:val="00333B99"/>
    <w:rsid w:val="0034171A"/>
    <w:rsid w:val="003427B6"/>
    <w:rsid w:val="003435F0"/>
    <w:rsid w:val="00344594"/>
    <w:rsid w:val="003445F4"/>
    <w:rsid w:val="00344977"/>
    <w:rsid w:val="00344D49"/>
    <w:rsid w:val="003450C0"/>
    <w:rsid w:val="00345DBE"/>
    <w:rsid w:val="003508AF"/>
    <w:rsid w:val="00353922"/>
    <w:rsid w:val="003543AC"/>
    <w:rsid w:val="003563EE"/>
    <w:rsid w:val="00356ABA"/>
    <w:rsid w:val="003570A9"/>
    <w:rsid w:val="003572BD"/>
    <w:rsid w:val="00357573"/>
    <w:rsid w:val="003616F0"/>
    <w:rsid w:val="00362134"/>
    <w:rsid w:val="003632BF"/>
    <w:rsid w:val="003635AA"/>
    <w:rsid w:val="00363AA0"/>
    <w:rsid w:val="00364599"/>
    <w:rsid w:val="00364CDA"/>
    <w:rsid w:val="003660AB"/>
    <w:rsid w:val="00367212"/>
    <w:rsid w:val="0036723C"/>
    <w:rsid w:val="0037086A"/>
    <w:rsid w:val="00370E07"/>
    <w:rsid w:val="00371CF6"/>
    <w:rsid w:val="00373A5E"/>
    <w:rsid w:val="00374855"/>
    <w:rsid w:val="00375743"/>
    <w:rsid w:val="003764AF"/>
    <w:rsid w:val="00377012"/>
    <w:rsid w:val="003771C0"/>
    <w:rsid w:val="0037790C"/>
    <w:rsid w:val="003801D0"/>
    <w:rsid w:val="00380FED"/>
    <w:rsid w:val="00381A0B"/>
    <w:rsid w:val="00383531"/>
    <w:rsid w:val="003838D2"/>
    <w:rsid w:val="00384708"/>
    <w:rsid w:val="003850C0"/>
    <w:rsid w:val="00385D3C"/>
    <w:rsid w:val="0038747E"/>
    <w:rsid w:val="003902D4"/>
    <w:rsid w:val="00391017"/>
    <w:rsid w:val="00392729"/>
    <w:rsid w:val="003936DD"/>
    <w:rsid w:val="00394743"/>
    <w:rsid w:val="003949B7"/>
    <w:rsid w:val="00395615"/>
    <w:rsid w:val="00395E7D"/>
    <w:rsid w:val="003967A1"/>
    <w:rsid w:val="003A0022"/>
    <w:rsid w:val="003A2422"/>
    <w:rsid w:val="003A3CDE"/>
    <w:rsid w:val="003A3F1D"/>
    <w:rsid w:val="003A4B4D"/>
    <w:rsid w:val="003A5F7A"/>
    <w:rsid w:val="003A633E"/>
    <w:rsid w:val="003B0451"/>
    <w:rsid w:val="003B10C0"/>
    <w:rsid w:val="003B114A"/>
    <w:rsid w:val="003B6206"/>
    <w:rsid w:val="003B6C0B"/>
    <w:rsid w:val="003B7159"/>
    <w:rsid w:val="003B73DE"/>
    <w:rsid w:val="003C151C"/>
    <w:rsid w:val="003C1DB8"/>
    <w:rsid w:val="003C25B4"/>
    <w:rsid w:val="003C3B29"/>
    <w:rsid w:val="003C5B31"/>
    <w:rsid w:val="003C6F8E"/>
    <w:rsid w:val="003D0D5A"/>
    <w:rsid w:val="003D0DF3"/>
    <w:rsid w:val="003D0DFA"/>
    <w:rsid w:val="003D0EFA"/>
    <w:rsid w:val="003D13B2"/>
    <w:rsid w:val="003D1D5F"/>
    <w:rsid w:val="003D218F"/>
    <w:rsid w:val="003D2470"/>
    <w:rsid w:val="003D3091"/>
    <w:rsid w:val="003D3561"/>
    <w:rsid w:val="003D36F9"/>
    <w:rsid w:val="003D4805"/>
    <w:rsid w:val="003D571B"/>
    <w:rsid w:val="003D5DD4"/>
    <w:rsid w:val="003D7810"/>
    <w:rsid w:val="003D78E5"/>
    <w:rsid w:val="003D7AE9"/>
    <w:rsid w:val="003E0005"/>
    <w:rsid w:val="003E0CD9"/>
    <w:rsid w:val="003E0FE5"/>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68E9"/>
    <w:rsid w:val="003F6929"/>
    <w:rsid w:val="00400237"/>
    <w:rsid w:val="00400A54"/>
    <w:rsid w:val="00402FB9"/>
    <w:rsid w:val="00403D6A"/>
    <w:rsid w:val="00407096"/>
    <w:rsid w:val="004078A2"/>
    <w:rsid w:val="00411767"/>
    <w:rsid w:val="00413313"/>
    <w:rsid w:val="00413FD1"/>
    <w:rsid w:val="00415F5F"/>
    <w:rsid w:val="0042043A"/>
    <w:rsid w:val="00421421"/>
    <w:rsid w:val="004215F2"/>
    <w:rsid w:val="00421623"/>
    <w:rsid w:val="00421D5E"/>
    <w:rsid w:val="004235AA"/>
    <w:rsid w:val="00423E4A"/>
    <w:rsid w:val="004240F4"/>
    <w:rsid w:val="00424388"/>
    <w:rsid w:val="00425BD7"/>
    <w:rsid w:val="00425C52"/>
    <w:rsid w:val="00427425"/>
    <w:rsid w:val="00430D00"/>
    <w:rsid w:val="00431554"/>
    <w:rsid w:val="004325F5"/>
    <w:rsid w:val="00432C97"/>
    <w:rsid w:val="004335F3"/>
    <w:rsid w:val="00433D0F"/>
    <w:rsid w:val="0043408B"/>
    <w:rsid w:val="004341B9"/>
    <w:rsid w:val="00434D44"/>
    <w:rsid w:val="00434DA2"/>
    <w:rsid w:val="00435364"/>
    <w:rsid w:val="0043711A"/>
    <w:rsid w:val="00437188"/>
    <w:rsid w:val="00437663"/>
    <w:rsid w:val="0043770F"/>
    <w:rsid w:val="00437788"/>
    <w:rsid w:val="004417EC"/>
    <w:rsid w:val="004420B2"/>
    <w:rsid w:val="00443DC9"/>
    <w:rsid w:val="004453A1"/>
    <w:rsid w:val="004458A4"/>
    <w:rsid w:val="00445B25"/>
    <w:rsid w:val="00445CB5"/>
    <w:rsid w:val="00446203"/>
    <w:rsid w:val="00446D02"/>
    <w:rsid w:val="00447DB1"/>
    <w:rsid w:val="00451F67"/>
    <w:rsid w:val="0045294E"/>
    <w:rsid w:val="00454BCC"/>
    <w:rsid w:val="00455716"/>
    <w:rsid w:val="00455F74"/>
    <w:rsid w:val="00456727"/>
    <w:rsid w:val="00457942"/>
    <w:rsid w:val="00460CE7"/>
    <w:rsid w:val="004624B2"/>
    <w:rsid w:val="00462525"/>
    <w:rsid w:val="00463338"/>
    <w:rsid w:val="00463602"/>
    <w:rsid w:val="004638EB"/>
    <w:rsid w:val="00463A7C"/>
    <w:rsid w:val="0046401D"/>
    <w:rsid w:val="00464A82"/>
    <w:rsid w:val="00467911"/>
    <w:rsid w:val="004708EF"/>
    <w:rsid w:val="004714F6"/>
    <w:rsid w:val="00471748"/>
    <w:rsid w:val="004720A3"/>
    <w:rsid w:val="00472B0C"/>
    <w:rsid w:val="004743B5"/>
    <w:rsid w:val="00475C20"/>
    <w:rsid w:val="0047631F"/>
    <w:rsid w:val="00476B52"/>
    <w:rsid w:val="004813BA"/>
    <w:rsid w:val="004822A3"/>
    <w:rsid w:val="00482EEF"/>
    <w:rsid w:val="004831E5"/>
    <w:rsid w:val="00484674"/>
    <w:rsid w:val="00485660"/>
    <w:rsid w:val="004859EE"/>
    <w:rsid w:val="00486188"/>
    <w:rsid w:val="004866DC"/>
    <w:rsid w:val="00487C09"/>
    <w:rsid w:val="004910F6"/>
    <w:rsid w:val="004923F6"/>
    <w:rsid w:val="00493061"/>
    <w:rsid w:val="0049311F"/>
    <w:rsid w:val="004931BC"/>
    <w:rsid w:val="004937C3"/>
    <w:rsid w:val="00494454"/>
    <w:rsid w:val="00494B47"/>
    <w:rsid w:val="004A0E91"/>
    <w:rsid w:val="004A144C"/>
    <w:rsid w:val="004A25FE"/>
    <w:rsid w:val="004A2BAC"/>
    <w:rsid w:val="004A4DEF"/>
    <w:rsid w:val="004A4E38"/>
    <w:rsid w:val="004A6DCF"/>
    <w:rsid w:val="004A79FA"/>
    <w:rsid w:val="004B0440"/>
    <w:rsid w:val="004B0E71"/>
    <w:rsid w:val="004B154D"/>
    <w:rsid w:val="004B3784"/>
    <w:rsid w:val="004B3BF1"/>
    <w:rsid w:val="004B4335"/>
    <w:rsid w:val="004B4D9A"/>
    <w:rsid w:val="004B4E52"/>
    <w:rsid w:val="004B510F"/>
    <w:rsid w:val="004C0BC6"/>
    <w:rsid w:val="004C18A9"/>
    <w:rsid w:val="004C1B9E"/>
    <w:rsid w:val="004C2352"/>
    <w:rsid w:val="004C2D2B"/>
    <w:rsid w:val="004C2FFF"/>
    <w:rsid w:val="004C33A8"/>
    <w:rsid w:val="004C33D6"/>
    <w:rsid w:val="004C5DA8"/>
    <w:rsid w:val="004C7DCA"/>
    <w:rsid w:val="004D2C21"/>
    <w:rsid w:val="004D315A"/>
    <w:rsid w:val="004D383D"/>
    <w:rsid w:val="004D66E1"/>
    <w:rsid w:val="004D6F97"/>
    <w:rsid w:val="004D7B88"/>
    <w:rsid w:val="004D7C9D"/>
    <w:rsid w:val="004E0C34"/>
    <w:rsid w:val="004E2356"/>
    <w:rsid w:val="004E2EDF"/>
    <w:rsid w:val="004E307A"/>
    <w:rsid w:val="004E3CE3"/>
    <w:rsid w:val="004E4128"/>
    <w:rsid w:val="004E5E18"/>
    <w:rsid w:val="004F0838"/>
    <w:rsid w:val="004F13A4"/>
    <w:rsid w:val="004F2D39"/>
    <w:rsid w:val="004F318E"/>
    <w:rsid w:val="004F3699"/>
    <w:rsid w:val="004F5E82"/>
    <w:rsid w:val="004F615B"/>
    <w:rsid w:val="004F7BE3"/>
    <w:rsid w:val="00502585"/>
    <w:rsid w:val="005026F7"/>
    <w:rsid w:val="00502AEE"/>
    <w:rsid w:val="00506231"/>
    <w:rsid w:val="005073F6"/>
    <w:rsid w:val="005077C6"/>
    <w:rsid w:val="00507BFA"/>
    <w:rsid w:val="00510656"/>
    <w:rsid w:val="00516A24"/>
    <w:rsid w:val="00517540"/>
    <w:rsid w:val="00517F3E"/>
    <w:rsid w:val="00520257"/>
    <w:rsid w:val="00520A6C"/>
    <w:rsid w:val="00521CF0"/>
    <w:rsid w:val="005226E9"/>
    <w:rsid w:val="0052330F"/>
    <w:rsid w:val="00527670"/>
    <w:rsid w:val="005365C2"/>
    <w:rsid w:val="00536B32"/>
    <w:rsid w:val="00537EC6"/>
    <w:rsid w:val="005402C0"/>
    <w:rsid w:val="00541DD1"/>
    <w:rsid w:val="005424E3"/>
    <w:rsid w:val="00544E80"/>
    <w:rsid w:val="0054578D"/>
    <w:rsid w:val="00545C23"/>
    <w:rsid w:val="00546B9B"/>
    <w:rsid w:val="005477C1"/>
    <w:rsid w:val="00547A09"/>
    <w:rsid w:val="00547E1E"/>
    <w:rsid w:val="00550B6C"/>
    <w:rsid w:val="00551530"/>
    <w:rsid w:val="005522A0"/>
    <w:rsid w:val="00552576"/>
    <w:rsid w:val="0055307F"/>
    <w:rsid w:val="0055362B"/>
    <w:rsid w:val="00556E88"/>
    <w:rsid w:val="00556FFF"/>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3725"/>
    <w:rsid w:val="00583ECC"/>
    <w:rsid w:val="00584603"/>
    <w:rsid w:val="0058483F"/>
    <w:rsid w:val="0058590D"/>
    <w:rsid w:val="00585C33"/>
    <w:rsid w:val="0058667D"/>
    <w:rsid w:val="00586BB3"/>
    <w:rsid w:val="00590BD3"/>
    <w:rsid w:val="005914B8"/>
    <w:rsid w:val="0059259E"/>
    <w:rsid w:val="005926B8"/>
    <w:rsid w:val="00593917"/>
    <w:rsid w:val="005953EE"/>
    <w:rsid w:val="00595433"/>
    <w:rsid w:val="00597144"/>
    <w:rsid w:val="0059740A"/>
    <w:rsid w:val="00597C7B"/>
    <w:rsid w:val="005A044D"/>
    <w:rsid w:val="005A0D3E"/>
    <w:rsid w:val="005A0F04"/>
    <w:rsid w:val="005A49AD"/>
    <w:rsid w:val="005A5361"/>
    <w:rsid w:val="005A6CDE"/>
    <w:rsid w:val="005A72B3"/>
    <w:rsid w:val="005A7952"/>
    <w:rsid w:val="005B05FD"/>
    <w:rsid w:val="005B1318"/>
    <w:rsid w:val="005B1853"/>
    <w:rsid w:val="005B31CC"/>
    <w:rsid w:val="005B3246"/>
    <w:rsid w:val="005B364D"/>
    <w:rsid w:val="005B3AC1"/>
    <w:rsid w:val="005B3AEF"/>
    <w:rsid w:val="005B459E"/>
    <w:rsid w:val="005B5572"/>
    <w:rsid w:val="005B5678"/>
    <w:rsid w:val="005B5CD4"/>
    <w:rsid w:val="005B6EDE"/>
    <w:rsid w:val="005B7EBA"/>
    <w:rsid w:val="005C0F8A"/>
    <w:rsid w:val="005C0FDD"/>
    <w:rsid w:val="005C130C"/>
    <w:rsid w:val="005C1497"/>
    <w:rsid w:val="005C2EAF"/>
    <w:rsid w:val="005C406A"/>
    <w:rsid w:val="005C455D"/>
    <w:rsid w:val="005C48CB"/>
    <w:rsid w:val="005C5F8D"/>
    <w:rsid w:val="005D0E68"/>
    <w:rsid w:val="005D10EE"/>
    <w:rsid w:val="005D421E"/>
    <w:rsid w:val="005D537F"/>
    <w:rsid w:val="005D5418"/>
    <w:rsid w:val="005D5CDE"/>
    <w:rsid w:val="005D6B5A"/>
    <w:rsid w:val="005D7C47"/>
    <w:rsid w:val="005E019B"/>
    <w:rsid w:val="005E0754"/>
    <w:rsid w:val="005E2123"/>
    <w:rsid w:val="005E21D2"/>
    <w:rsid w:val="005E2BFC"/>
    <w:rsid w:val="005E30BA"/>
    <w:rsid w:val="005E43CA"/>
    <w:rsid w:val="005E4421"/>
    <w:rsid w:val="005E4B74"/>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03187"/>
    <w:rsid w:val="0060335C"/>
    <w:rsid w:val="00610649"/>
    <w:rsid w:val="00611770"/>
    <w:rsid w:val="00611E60"/>
    <w:rsid w:val="0061206A"/>
    <w:rsid w:val="006123E8"/>
    <w:rsid w:val="00612940"/>
    <w:rsid w:val="00614BC9"/>
    <w:rsid w:val="00615AA3"/>
    <w:rsid w:val="006174A5"/>
    <w:rsid w:val="0062041C"/>
    <w:rsid w:val="0062086B"/>
    <w:rsid w:val="00620F7E"/>
    <w:rsid w:val="00621E9A"/>
    <w:rsid w:val="0062271A"/>
    <w:rsid w:val="00622B49"/>
    <w:rsid w:val="00622F3E"/>
    <w:rsid w:val="0062518A"/>
    <w:rsid w:val="00625F42"/>
    <w:rsid w:val="00630C90"/>
    <w:rsid w:val="00630D01"/>
    <w:rsid w:val="00634DF4"/>
    <w:rsid w:val="00635125"/>
    <w:rsid w:val="00636A85"/>
    <w:rsid w:val="00637FAB"/>
    <w:rsid w:val="0064022D"/>
    <w:rsid w:val="00641262"/>
    <w:rsid w:val="0064312E"/>
    <w:rsid w:val="0064490C"/>
    <w:rsid w:val="00644FBA"/>
    <w:rsid w:val="0064708A"/>
    <w:rsid w:val="006475A6"/>
    <w:rsid w:val="006528D8"/>
    <w:rsid w:val="00653344"/>
    <w:rsid w:val="00653437"/>
    <w:rsid w:val="0065411A"/>
    <w:rsid w:val="00654F62"/>
    <w:rsid w:val="00657B3E"/>
    <w:rsid w:val="0066028D"/>
    <w:rsid w:val="00661CF3"/>
    <w:rsid w:val="00663CD4"/>
    <w:rsid w:val="0066404B"/>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368D"/>
    <w:rsid w:val="00684E03"/>
    <w:rsid w:val="00685734"/>
    <w:rsid w:val="00686102"/>
    <w:rsid w:val="00686E2E"/>
    <w:rsid w:val="00687010"/>
    <w:rsid w:val="00690308"/>
    <w:rsid w:val="00690B2E"/>
    <w:rsid w:val="00691165"/>
    <w:rsid w:val="00692C87"/>
    <w:rsid w:val="00693633"/>
    <w:rsid w:val="00693BCD"/>
    <w:rsid w:val="00695050"/>
    <w:rsid w:val="0069524D"/>
    <w:rsid w:val="0069612E"/>
    <w:rsid w:val="00697106"/>
    <w:rsid w:val="006A01DE"/>
    <w:rsid w:val="006A1C73"/>
    <w:rsid w:val="006A3DD2"/>
    <w:rsid w:val="006A6492"/>
    <w:rsid w:val="006A6C71"/>
    <w:rsid w:val="006B2038"/>
    <w:rsid w:val="006B3D2A"/>
    <w:rsid w:val="006B501D"/>
    <w:rsid w:val="006B51E6"/>
    <w:rsid w:val="006B5E2D"/>
    <w:rsid w:val="006B7277"/>
    <w:rsid w:val="006C153B"/>
    <w:rsid w:val="006C1EE5"/>
    <w:rsid w:val="006C1F27"/>
    <w:rsid w:val="006C23F1"/>
    <w:rsid w:val="006C567E"/>
    <w:rsid w:val="006C56BB"/>
    <w:rsid w:val="006C6CA5"/>
    <w:rsid w:val="006C796F"/>
    <w:rsid w:val="006C7A28"/>
    <w:rsid w:val="006D1B3C"/>
    <w:rsid w:val="006D2A0C"/>
    <w:rsid w:val="006D36B4"/>
    <w:rsid w:val="006D4E8B"/>
    <w:rsid w:val="006D556E"/>
    <w:rsid w:val="006D56C1"/>
    <w:rsid w:val="006D5B17"/>
    <w:rsid w:val="006D5D0E"/>
    <w:rsid w:val="006D5D35"/>
    <w:rsid w:val="006D6B94"/>
    <w:rsid w:val="006E1687"/>
    <w:rsid w:val="006E21B1"/>
    <w:rsid w:val="006E38A8"/>
    <w:rsid w:val="006E399D"/>
    <w:rsid w:val="006E4881"/>
    <w:rsid w:val="006E77E5"/>
    <w:rsid w:val="006E7800"/>
    <w:rsid w:val="006F1D61"/>
    <w:rsid w:val="006F2EC1"/>
    <w:rsid w:val="006F339A"/>
    <w:rsid w:val="006F3712"/>
    <w:rsid w:val="006F6729"/>
    <w:rsid w:val="006F72AA"/>
    <w:rsid w:val="006F7AFC"/>
    <w:rsid w:val="007001AB"/>
    <w:rsid w:val="007034BB"/>
    <w:rsid w:val="007041CA"/>
    <w:rsid w:val="007048BA"/>
    <w:rsid w:val="00705333"/>
    <w:rsid w:val="00705D1C"/>
    <w:rsid w:val="00705E2F"/>
    <w:rsid w:val="00707285"/>
    <w:rsid w:val="00710350"/>
    <w:rsid w:val="00710CB0"/>
    <w:rsid w:val="00710F6B"/>
    <w:rsid w:val="00711892"/>
    <w:rsid w:val="00711F30"/>
    <w:rsid w:val="00713753"/>
    <w:rsid w:val="00714A88"/>
    <w:rsid w:val="007155A0"/>
    <w:rsid w:val="00715DC3"/>
    <w:rsid w:val="00717C69"/>
    <w:rsid w:val="00720238"/>
    <w:rsid w:val="00721F2F"/>
    <w:rsid w:val="007235E2"/>
    <w:rsid w:val="00723760"/>
    <w:rsid w:val="007252DB"/>
    <w:rsid w:val="00727107"/>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BA4"/>
    <w:rsid w:val="00742CF6"/>
    <w:rsid w:val="007440B6"/>
    <w:rsid w:val="00745872"/>
    <w:rsid w:val="00746195"/>
    <w:rsid w:val="0074635E"/>
    <w:rsid w:val="007467B2"/>
    <w:rsid w:val="00746817"/>
    <w:rsid w:val="00751422"/>
    <w:rsid w:val="00752602"/>
    <w:rsid w:val="007540CB"/>
    <w:rsid w:val="007558E8"/>
    <w:rsid w:val="007559FA"/>
    <w:rsid w:val="00755B0B"/>
    <w:rsid w:val="007563E4"/>
    <w:rsid w:val="0075787F"/>
    <w:rsid w:val="00761357"/>
    <w:rsid w:val="0076135C"/>
    <w:rsid w:val="007626B1"/>
    <w:rsid w:val="007635CB"/>
    <w:rsid w:val="00763BF3"/>
    <w:rsid w:val="007644E9"/>
    <w:rsid w:val="0076480A"/>
    <w:rsid w:val="00764F0B"/>
    <w:rsid w:val="00765231"/>
    <w:rsid w:val="0076680F"/>
    <w:rsid w:val="00766A2E"/>
    <w:rsid w:val="00767043"/>
    <w:rsid w:val="0076713C"/>
    <w:rsid w:val="00770BF0"/>
    <w:rsid w:val="00771927"/>
    <w:rsid w:val="00771D51"/>
    <w:rsid w:val="007741C1"/>
    <w:rsid w:val="007745A7"/>
    <w:rsid w:val="0077610E"/>
    <w:rsid w:val="007767AB"/>
    <w:rsid w:val="00776853"/>
    <w:rsid w:val="00780404"/>
    <w:rsid w:val="00780CD8"/>
    <w:rsid w:val="00782326"/>
    <w:rsid w:val="00782E88"/>
    <w:rsid w:val="00782F20"/>
    <w:rsid w:val="00784CDF"/>
    <w:rsid w:val="00785C00"/>
    <w:rsid w:val="00786113"/>
    <w:rsid w:val="00786493"/>
    <w:rsid w:val="00786B1C"/>
    <w:rsid w:val="00787073"/>
    <w:rsid w:val="007908B0"/>
    <w:rsid w:val="00791141"/>
    <w:rsid w:val="007917D5"/>
    <w:rsid w:val="00792970"/>
    <w:rsid w:val="007934D4"/>
    <w:rsid w:val="007A073D"/>
    <w:rsid w:val="007A1115"/>
    <w:rsid w:val="007A13F9"/>
    <w:rsid w:val="007A2472"/>
    <w:rsid w:val="007A313E"/>
    <w:rsid w:val="007A4B7F"/>
    <w:rsid w:val="007A5396"/>
    <w:rsid w:val="007A54BA"/>
    <w:rsid w:val="007A5B7E"/>
    <w:rsid w:val="007A75F9"/>
    <w:rsid w:val="007B1F85"/>
    <w:rsid w:val="007B2DDA"/>
    <w:rsid w:val="007B4373"/>
    <w:rsid w:val="007B511A"/>
    <w:rsid w:val="007B7215"/>
    <w:rsid w:val="007B7418"/>
    <w:rsid w:val="007B7812"/>
    <w:rsid w:val="007C0A9A"/>
    <w:rsid w:val="007C0D6D"/>
    <w:rsid w:val="007C334E"/>
    <w:rsid w:val="007C4238"/>
    <w:rsid w:val="007C4AC5"/>
    <w:rsid w:val="007C5DC3"/>
    <w:rsid w:val="007C6759"/>
    <w:rsid w:val="007C6BBC"/>
    <w:rsid w:val="007C7465"/>
    <w:rsid w:val="007D0F86"/>
    <w:rsid w:val="007D4CBC"/>
    <w:rsid w:val="007D50F5"/>
    <w:rsid w:val="007D5D4D"/>
    <w:rsid w:val="007D66AC"/>
    <w:rsid w:val="007D672F"/>
    <w:rsid w:val="007D6EFB"/>
    <w:rsid w:val="007D6F8F"/>
    <w:rsid w:val="007E076C"/>
    <w:rsid w:val="007E1E8A"/>
    <w:rsid w:val="007E3646"/>
    <w:rsid w:val="007E5D98"/>
    <w:rsid w:val="007E5DA6"/>
    <w:rsid w:val="007F0509"/>
    <w:rsid w:val="007F0A97"/>
    <w:rsid w:val="007F47E3"/>
    <w:rsid w:val="007F5F2C"/>
    <w:rsid w:val="007F6B25"/>
    <w:rsid w:val="00800E67"/>
    <w:rsid w:val="00801245"/>
    <w:rsid w:val="008012C2"/>
    <w:rsid w:val="008024E9"/>
    <w:rsid w:val="0080395F"/>
    <w:rsid w:val="00805729"/>
    <w:rsid w:val="00806405"/>
    <w:rsid w:val="0080702C"/>
    <w:rsid w:val="00807E0B"/>
    <w:rsid w:val="0081141C"/>
    <w:rsid w:val="00811E6D"/>
    <w:rsid w:val="008125D7"/>
    <w:rsid w:val="008131EB"/>
    <w:rsid w:val="008143E9"/>
    <w:rsid w:val="0081477E"/>
    <w:rsid w:val="00814F35"/>
    <w:rsid w:val="0081571D"/>
    <w:rsid w:val="0081595E"/>
    <w:rsid w:val="00815EAF"/>
    <w:rsid w:val="00816C09"/>
    <w:rsid w:val="0082042C"/>
    <w:rsid w:val="0082096F"/>
    <w:rsid w:val="00820BE5"/>
    <w:rsid w:val="00822358"/>
    <w:rsid w:val="00822530"/>
    <w:rsid w:val="008236C8"/>
    <w:rsid w:val="0082434B"/>
    <w:rsid w:val="0082564A"/>
    <w:rsid w:val="0082604D"/>
    <w:rsid w:val="00830184"/>
    <w:rsid w:val="008319BE"/>
    <w:rsid w:val="00833428"/>
    <w:rsid w:val="00834296"/>
    <w:rsid w:val="00835F80"/>
    <w:rsid w:val="00836201"/>
    <w:rsid w:val="008378F9"/>
    <w:rsid w:val="00837B9B"/>
    <w:rsid w:val="008402D7"/>
    <w:rsid w:val="00840660"/>
    <w:rsid w:val="00841729"/>
    <w:rsid w:val="0085222E"/>
    <w:rsid w:val="00853720"/>
    <w:rsid w:val="00853977"/>
    <w:rsid w:val="008557BE"/>
    <w:rsid w:val="00855F68"/>
    <w:rsid w:val="008571ED"/>
    <w:rsid w:val="008579EB"/>
    <w:rsid w:val="00857E63"/>
    <w:rsid w:val="00860004"/>
    <w:rsid w:val="0086184A"/>
    <w:rsid w:val="0086396E"/>
    <w:rsid w:val="0086414E"/>
    <w:rsid w:val="008643DC"/>
    <w:rsid w:val="00864D5B"/>
    <w:rsid w:val="0086567C"/>
    <w:rsid w:val="00865FF6"/>
    <w:rsid w:val="00867707"/>
    <w:rsid w:val="00867EAB"/>
    <w:rsid w:val="00871BB2"/>
    <w:rsid w:val="00871C68"/>
    <w:rsid w:val="00872385"/>
    <w:rsid w:val="008741E7"/>
    <w:rsid w:val="00875CC5"/>
    <w:rsid w:val="00876470"/>
    <w:rsid w:val="00876A32"/>
    <w:rsid w:val="00880A87"/>
    <w:rsid w:val="00881489"/>
    <w:rsid w:val="00881686"/>
    <w:rsid w:val="00882263"/>
    <w:rsid w:val="0088288B"/>
    <w:rsid w:val="00882A2C"/>
    <w:rsid w:val="00883C68"/>
    <w:rsid w:val="00885180"/>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5C6F"/>
    <w:rsid w:val="008A602B"/>
    <w:rsid w:val="008A62E8"/>
    <w:rsid w:val="008A7422"/>
    <w:rsid w:val="008B0709"/>
    <w:rsid w:val="008B0CDA"/>
    <w:rsid w:val="008B2261"/>
    <w:rsid w:val="008B3FE4"/>
    <w:rsid w:val="008B4C4A"/>
    <w:rsid w:val="008B5F98"/>
    <w:rsid w:val="008B6A0F"/>
    <w:rsid w:val="008B6D61"/>
    <w:rsid w:val="008B7CAC"/>
    <w:rsid w:val="008C0F2C"/>
    <w:rsid w:val="008C2272"/>
    <w:rsid w:val="008C2FC0"/>
    <w:rsid w:val="008C45B1"/>
    <w:rsid w:val="008C4A7E"/>
    <w:rsid w:val="008C56D1"/>
    <w:rsid w:val="008D00B8"/>
    <w:rsid w:val="008D09D5"/>
    <w:rsid w:val="008D1C15"/>
    <w:rsid w:val="008D34E7"/>
    <w:rsid w:val="008D3870"/>
    <w:rsid w:val="008D3B36"/>
    <w:rsid w:val="008D51BF"/>
    <w:rsid w:val="008D646F"/>
    <w:rsid w:val="008D6C98"/>
    <w:rsid w:val="008D75E6"/>
    <w:rsid w:val="008D76B5"/>
    <w:rsid w:val="008D76C4"/>
    <w:rsid w:val="008D7BC1"/>
    <w:rsid w:val="008E0187"/>
    <w:rsid w:val="008E2525"/>
    <w:rsid w:val="008E2D01"/>
    <w:rsid w:val="008E32EB"/>
    <w:rsid w:val="008E33DC"/>
    <w:rsid w:val="008E3E13"/>
    <w:rsid w:val="008E5A13"/>
    <w:rsid w:val="008E61E0"/>
    <w:rsid w:val="008E793B"/>
    <w:rsid w:val="008F06EA"/>
    <w:rsid w:val="008F106B"/>
    <w:rsid w:val="008F1ECC"/>
    <w:rsid w:val="008F2208"/>
    <w:rsid w:val="008F2BD8"/>
    <w:rsid w:val="008F2CD2"/>
    <w:rsid w:val="008F3A71"/>
    <w:rsid w:val="008F4251"/>
    <w:rsid w:val="008F5E35"/>
    <w:rsid w:val="00900A54"/>
    <w:rsid w:val="009019E6"/>
    <w:rsid w:val="00902A4C"/>
    <w:rsid w:val="00906661"/>
    <w:rsid w:val="00906A57"/>
    <w:rsid w:val="00906BD9"/>
    <w:rsid w:val="0090774F"/>
    <w:rsid w:val="00910112"/>
    <w:rsid w:val="00911F7D"/>
    <w:rsid w:val="0091306D"/>
    <w:rsid w:val="00913D72"/>
    <w:rsid w:val="00920F38"/>
    <w:rsid w:val="00920F87"/>
    <w:rsid w:val="00922548"/>
    <w:rsid w:val="00922AC1"/>
    <w:rsid w:val="0092328B"/>
    <w:rsid w:val="009274F8"/>
    <w:rsid w:val="00927DB4"/>
    <w:rsid w:val="00930600"/>
    <w:rsid w:val="00932BDE"/>
    <w:rsid w:val="00932CE0"/>
    <w:rsid w:val="00932D3C"/>
    <w:rsid w:val="00934AAF"/>
    <w:rsid w:val="00934B2C"/>
    <w:rsid w:val="00935162"/>
    <w:rsid w:val="00935382"/>
    <w:rsid w:val="0094042C"/>
    <w:rsid w:val="00942028"/>
    <w:rsid w:val="009426B7"/>
    <w:rsid w:val="00942DB2"/>
    <w:rsid w:val="009432EB"/>
    <w:rsid w:val="00944886"/>
    <w:rsid w:val="0094503F"/>
    <w:rsid w:val="00945727"/>
    <w:rsid w:val="00945857"/>
    <w:rsid w:val="009460DC"/>
    <w:rsid w:val="00946A0B"/>
    <w:rsid w:val="00951BE0"/>
    <w:rsid w:val="00952704"/>
    <w:rsid w:val="00953216"/>
    <w:rsid w:val="00953D39"/>
    <w:rsid w:val="00955341"/>
    <w:rsid w:val="0095566A"/>
    <w:rsid w:val="00956A2F"/>
    <w:rsid w:val="009604B1"/>
    <w:rsid w:val="0096129E"/>
    <w:rsid w:val="00962622"/>
    <w:rsid w:val="00962824"/>
    <w:rsid w:val="00963568"/>
    <w:rsid w:val="00963CB7"/>
    <w:rsid w:val="0096424F"/>
    <w:rsid w:val="0096599C"/>
    <w:rsid w:val="00966234"/>
    <w:rsid w:val="009677C3"/>
    <w:rsid w:val="009714A4"/>
    <w:rsid w:val="009720A5"/>
    <w:rsid w:val="009721B3"/>
    <w:rsid w:val="009723A1"/>
    <w:rsid w:val="00974C83"/>
    <w:rsid w:val="00975052"/>
    <w:rsid w:val="00977A7A"/>
    <w:rsid w:val="00977FB9"/>
    <w:rsid w:val="009807E8"/>
    <w:rsid w:val="009842CE"/>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3FDD"/>
    <w:rsid w:val="009A411C"/>
    <w:rsid w:val="009A4574"/>
    <w:rsid w:val="009A4C91"/>
    <w:rsid w:val="009A526F"/>
    <w:rsid w:val="009B0323"/>
    <w:rsid w:val="009B1DF2"/>
    <w:rsid w:val="009B2BB9"/>
    <w:rsid w:val="009B3D66"/>
    <w:rsid w:val="009B72E3"/>
    <w:rsid w:val="009C17EA"/>
    <w:rsid w:val="009C1EE0"/>
    <w:rsid w:val="009C2240"/>
    <w:rsid w:val="009C2757"/>
    <w:rsid w:val="009C335C"/>
    <w:rsid w:val="009C52B0"/>
    <w:rsid w:val="009C5A7F"/>
    <w:rsid w:val="009C6EDD"/>
    <w:rsid w:val="009C7E48"/>
    <w:rsid w:val="009D05FB"/>
    <w:rsid w:val="009D0D17"/>
    <w:rsid w:val="009D0D6E"/>
    <w:rsid w:val="009D168E"/>
    <w:rsid w:val="009D29E1"/>
    <w:rsid w:val="009D4363"/>
    <w:rsid w:val="009D7989"/>
    <w:rsid w:val="009E0CE7"/>
    <w:rsid w:val="009E0FA3"/>
    <w:rsid w:val="009E1B46"/>
    <w:rsid w:val="009E22CC"/>
    <w:rsid w:val="009E2C95"/>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1C97"/>
    <w:rsid w:val="00A02766"/>
    <w:rsid w:val="00A03923"/>
    <w:rsid w:val="00A04018"/>
    <w:rsid w:val="00A05C55"/>
    <w:rsid w:val="00A06987"/>
    <w:rsid w:val="00A06F88"/>
    <w:rsid w:val="00A07656"/>
    <w:rsid w:val="00A07B7A"/>
    <w:rsid w:val="00A07C13"/>
    <w:rsid w:val="00A07CB2"/>
    <w:rsid w:val="00A110D6"/>
    <w:rsid w:val="00A11541"/>
    <w:rsid w:val="00A1224B"/>
    <w:rsid w:val="00A131B9"/>
    <w:rsid w:val="00A13529"/>
    <w:rsid w:val="00A15AF2"/>
    <w:rsid w:val="00A160FE"/>
    <w:rsid w:val="00A1621F"/>
    <w:rsid w:val="00A16470"/>
    <w:rsid w:val="00A16511"/>
    <w:rsid w:val="00A177B8"/>
    <w:rsid w:val="00A201D0"/>
    <w:rsid w:val="00A20BFA"/>
    <w:rsid w:val="00A20DA9"/>
    <w:rsid w:val="00A21D4A"/>
    <w:rsid w:val="00A2359D"/>
    <w:rsid w:val="00A23627"/>
    <w:rsid w:val="00A23A2C"/>
    <w:rsid w:val="00A23CA2"/>
    <w:rsid w:val="00A24DF9"/>
    <w:rsid w:val="00A25E42"/>
    <w:rsid w:val="00A26E38"/>
    <w:rsid w:val="00A274AC"/>
    <w:rsid w:val="00A2792F"/>
    <w:rsid w:val="00A279D4"/>
    <w:rsid w:val="00A3023B"/>
    <w:rsid w:val="00A320F7"/>
    <w:rsid w:val="00A32C2A"/>
    <w:rsid w:val="00A332C4"/>
    <w:rsid w:val="00A338E1"/>
    <w:rsid w:val="00A349CA"/>
    <w:rsid w:val="00A34DD3"/>
    <w:rsid w:val="00A35049"/>
    <w:rsid w:val="00A3550E"/>
    <w:rsid w:val="00A36AF6"/>
    <w:rsid w:val="00A36C56"/>
    <w:rsid w:val="00A3776B"/>
    <w:rsid w:val="00A40E4D"/>
    <w:rsid w:val="00A42C39"/>
    <w:rsid w:val="00A43D1F"/>
    <w:rsid w:val="00A44098"/>
    <w:rsid w:val="00A443FE"/>
    <w:rsid w:val="00A4464C"/>
    <w:rsid w:val="00A447ED"/>
    <w:rsid w:val="00A45DE0"/>
    <w:rsid w:val="00A47015"/>
    <w:rsid w:val="00A47563"/>
    <w:rsid w:val="00A503B0"/>
    <w:rsid w:val="00A508CA"/>
    <w:rsid w:val="00A52CA4"/>
    <w:rsid w:val="00A54059"/>
    <w:rsid w:val="00A540DC"/>
    <w:rsid w:val="00A54F57"/>
    <w:rsid w:val="00A57CA7"/>
    <w:rsid w:val="00A605AC"/>
    <w:rsid w:val="00A61C4D"/>
    <w:rsid w:val="00A61F70"/>
    <w:rsid w:val="00A62379"/>
    <w:rsid w:val="00A62E72"/>
    <w:rsid w:val="00A64475"/>
    <w:rsid w:val="00A64B04"/>
    <w:rsid w:val="00A65497"/>
    <w:rsid w:val="00A65C37"/>
    <w:rsid w:val="00A702F9"/>
    <w:rsid w:val="00A737A9"/>
    <w:rsid w:val="00A74CA4"/>
    <w:rsid w:val="00A753F7"/>
    <w:rsid w:val="00A77BF4"/>
    <w:rsid w:val="00A80A3D"/>
    <w:rsid w:val="00A81A00"/>
    <w:rsid w:val="00A81FB1"/>
    <w:rsid w:val="00A8377C"/>
    <w:rsid w:val="00A8378F"/>
    <w:rsid w:val="00A847D7"/>
    <w:rsid w:val="00A8677B"/>
    <w:rsid w:val="00A92F64"/>
    <w:rsid w:val="00A9343B"/>
    <w:rsid w:val="00A935BB"/>
    <w:rsid w:val="00A95084"/>
    <w:rsid w:val="00A96BF4"/>
    <w:rsid w:val="00A97B06"/>
    <w:rsid w:val="00AA00BE"/>
    <w:rsid w:val="00AA0218"/>
    <w:rsid w:val="00AA0AA0"/>
    <w:rsid w:val="00AA2939"/>
    <w:rsid w:val="00AA2982"/>
    <w:rsid w:val="00AA2D74"/>
    <w:rsid w:val="00AA584A"/>
    <w:rsid w:val="00AA5F2F"/>
    <w:rsid w:val="00AA63D5"/>
    <w:rsid w:val="00AA670F"/>
    <w:rsid w:val="00AA703A"/>
    <w:rsid w:val="00AB3345"/>
    <w:rsid w:val="00AB3924"/>
    <w:rsid w:val="00AB3B58"/>
    <w:rsid w:val="00AB4134"/>
    <w:rsid w:val="00AB4BF9"/>
    <w:rsid w:val="00AB574F"/>
    <w:rsid w:val="00AB57AC"/>
    <w:rsid w:val="00AB5843"/>
    <w:rsid w:val="00AB7088"/>
    <w:rsid w:val="00AC03C5"/>
    <w:rsid w:val="00AC2F27"/>
    <w:rsid w:val="00AC3766"/>
    <w:rsid w:val="00AC4C15"/>
    <w:rsid w:val="00AC64DB"/>
    <w:rsid w:val="00AC6986"/>
    <w:rsid w:val="00AD0808"/>
    <w:rsid w:val="00AD2F6E"/>
    <w:rsid w:val="00AD4706"/>
    <w:rsid w:val="00AD79CC"/>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618C"/>
    <w:rsid w:val="00AF642D"/>
    <w:rsid w:val="00AF6528"/>
    <w:rsid w:val="00B001C8"/>
    <w:rsid w:val="00B0152A"/>
    <w:rsid w:val="00B0168A"/>
    <w:rsid w:val="00B01810"/>
    <w:rsid w:val="00B02399"/>
    <w:rsid w:val="00B0354E"/>
    <w:rsid w:val="00B03879"/>
    <w:rsid w:val="00B040C9"/>
    <w:rsid w:val="00B04528"/>
    <w:rsid w:val="00B048EE"/>
    <w:rsid w:val="00B053ED"/>
    <w:rsid w:val="00B0643A"/>
    <w:rsid w:val="00B110E5"/>
    <w:rsid w:val="00B132D3"/>
    <w:rsid w:val="00B13C4C"/>
    <w:rsid w:val="00B1482A"/>
    <w:rsid w:val="00B158E9"/>
    <w:rsid w:val="00B1663D"/>
    <w:rsid w:val="00B20FD8"/>
    <w:rsid w:val="00B21C08"/>
    <w:rsid w:val="00B22712"/>
    <w:rsid w:val="00B23C5A"/>
    <w:rsid w:val="00B25676"/>
    <w:rsid w:val="00B2645B"/>
    <w:rsid w:val="00B26DCB"/>
    <w:rsid w:val="00B26DD2"/>
    <w:rsid w:val="00B300D3"/>
    <w:rsid w:val="00B301D6"/>
    <w:rsid w:val="00B31178"/>
    <w:rsid w:val="00B31826"/>
    <w:rsid w:val="00B3257C"/>
    <w:rsid w:val="00B34F3D"/>
    <w:rsid w:val="00B40351"/>
    <w:rsid w:val="00B40B00"/>
    <w:rsid w:val="00B41413"/>
    <w:rsid w:val="00B41C22"/>
    <w:rsid w:val="00B42C49"/>
    <w:rsid w:val="00B435B8"/>
    <w:rsid w:val="00B44B2E"/>
    <w:rsid w:val="00B4629A"/>
    <w:rsid w:val="00B47084"/>
    <w:rsid w:val="00B47A31"/>
    <w:rsid w:val="00B5055C"/>
    <w:rsid w:val="00B514F3"/>
    <w:rsid w:val="00B52071"/>
    <w:rsid w:val="00B5329E"/>
    <w:rsid w:val="00B54044"/>
    <w:rsid w:val="00B55067"/>
    <w:rsid w:val="00B56E67"/>
    <w:rsid w:val="00B5721C"/>
    <w:rsid w:val="00B60087"/>
    <w:rsid w:val="00B60ACD"/>
    <w:rsid w:val="00B62753"/>
    <w:rsid w:val="00B63AE7"/>
    <w:rsid w:val="00B65773"/>
    <w:rsid w:val="00B65B95"/>
    <w:rsid w:val="00B67F01"/>
    <w:rsid w:val="00B70926"/>
    <w:rsid w:val="00B72544"/>
    <w:rsid w:val="00B73EFA"/>
    <w:rsid w:val="00B742B6"/>
    <w:rsid w:val="00B74D8D"/>
    <w:rsid w:val="00B7522B"/>
    <w:rsid w:val="00B75255"/>
    <w:rsid w:val="00B75592"/>
    <w:rsid w:val="00B7596B"/>
    <w:rsid w:val="00B76B4E"/>
    <w:rsid w:val="00B77CD7"/>
    <w:rsid w:val="00B8010A"/>
    <w:rsid w:val="00B81DD3"/>
    <w:rsid w:val="00B82ACE"/>
    <w:rsid w:val="00B83B09"/>
    <w:rsid w:val="00B849FD"/>
    <w:rsid w:val="00B84E95"/>
    <w:rsid w:val="00B85EB6"/>
    <w:rsid w:val="00B85FBA"/>
    <w:rsid w:val="00B90F33"/>
    <w:rsid w:val="00B91DA9"/>
    <w:rsid w:val="00B92D7C"/>
    <w:rsid w:val="00B934A1"/>
    <w:rsid w:val="00B939A2"/>
    <w:rsid w:val="00B93CBB"/>
    <w:rsid w:val="00B9437E"/>
    <w:rsid w:val="00B9759D"/>
    <w:rsid w:val="00BA0065"/>
    <w:rsid w:val="00BA02C8"/>
    <w:rsid w:val="00BA1155"/>
    <w:rsid w:val="00BA1542"/>
    <w:rsid w:val="00BA1B21"/>
    <w:rsid w:val="00BA2A8A"/>
    <w:rsid w:val="00BA39B7"/>
    <w:rsid w:val="00BA409C"/>
    <w:rsid w:val="00BA46AD"/>
    <w:rsid w:val="00BA52EA"/>
    <w:rsid w:val="00BA61A2"/>
    <w:rsid w:val="00BA61D8"/>
    <w:rsid w:val="00BA64F1"/>
    <w:rsid w:val="00BB0876"/>
    <w:rsid w:val="00BB0EAD"/>
    <w:rsid w:val="00BB0FA5"/>
    <w:rsid w:val="00BB46B2"/>
    <w:rsid w:val="00BB7888"/>
    <w:rsid w:val="00BC203A"/>
    <w:rsid w:val="00BC25CC"/>
    <w:rsid w:val="00BC2CE2"/>
    <w:rsid w:val="00BC31B3"/>
    <w:rsid w:val="00BC423D"/>
    <w:rsid w:val="00BC437F"/>
    <w:rsid w:val="00BC50B1"/>
    <w:rsid w:val="00BC5251"/>
    <w:rsid w:val="00BC568D"/>
    <w:rsid w:val="00BC737B"/>
    <w:rsid w:val="00BC7988"/>
    <w:rsid w:val="00BD04F7"/>
    <w:rsid w:val="00BD1AAF"/>
    <w:rsid w:val="00BD371D"/>
    <w:rsid w:val="00BD3E42"/>
    <w:rsid w:val="00BD4DE5"/>
    <w:rsid w:val="00BD56D8"/>
    <w:rsid w:val="00BE052C"/>
    <w:rsid w:val="00BE1F51"/>
    <w:rsid w:val="00BE1FC9"/>
    <w:rsid w:val="00BE20FE"/>
    <w:rsid w:val="00BE3AE0"/>
    <w:rsid w:val="00BE3E63"/>
    <w:rsid w:val="00BE5F42"/>
    <w:rsid w:val="00BE7EF2"/>
    <w:rsid w:val="00BF016A"/>
    <w:rsid w:val="00BF0C5E"/>
    <w:rsid w:val="00BF1080"/>
    <w:rsid w:val="00BF1619"/>
    <w:rsid w:val="00BF1CB2"/>
    <w:rsid w:val="00BF229F"/>
    <w:rsid w:val="00BF46E3"/>
    <w:rsid w:val="00BF5D45"/>
    <w:rsid w:val="00BF610E"/>
    <w:rsid w:val="00BF7DCE"/>
    <w:rsid w:val="00C0050D"/>
    <w:rsid w:val="00C030FD"/>
    <w:rsid w:val="00C05A64"/>
    <w:rsid w:val="00C07525"/>
    <w:rsid w:val="00C07708"/>
    <w:rsid w:val="00C07F3F"/>
    <w:rsid w:val="00C1010A"/>
    <w:rsid w:val="00C108D4"/>
    <w:rsid w:val="00C11792"/>
    <w:rsid w:val="00C138F6"/>
    <w:rsid w:val="00C14EDC"/>
    <w:rsid w:val="00C163DA"/>
    <w:rsid w:val="00C163E3"/>
    <w:rsid w:val="00C16A9B"/>
    <w:rsid w:val="00C17214"/>
    <w:rsid w:val="00C17584"/>
    <w:rsid w:val="00C21407"/>
    <w:rsid w:val="00C22BE7"/>
    <w:rsid w:val="00C22D5F"/>
    <w:rsid w:val="00C258C8"/>
    <w:rsid w:val="00C263E8"/>
    <w:rsid w:val="00C276C0"/>
    <w:rsid w:val="00C3164E"/>
    <w:rsid w:val="00C334CE"/>
    <w:rsid w:val="00C35939"/>
    <w:rsid w:val="00C41A05"/>
    <w:rsid w:val="00C42CBC"/>
    <w:rsid w:val="00C43924"/>
    <w:rsid w:val="00C43BC0"/>
    <w:rsid w:val="00C43F4F"/>
    <w:rsid w:val="00C446DF"/>
    <w:rsid w:val="00C4587E"/>
    <w:rsid w:val="00C46AEC"/>
    <w:rsid w:val="00C46DD4"/>
    <w:rsid w:val="00C50654"/>
    <w:rsid w:val="00C50B68"/>
    <w:rsid w:val="00C518C3"/>
    <w:rsid w:val="00C51B9C"/>
    <w:rsid w:val="00C56278"/>
    <w:rsid w:val="00C57047"/>
    <w:rsid w:val="00C60417"/>
    <w:rsid w:val="00C60DD3"/>
    <w:rsid w:val="00C61D10"/>
    <w:rsid w:val="00C62642"/>
    <w:rsid w:val="00C63B2F"/>
    <w:rsid w:val="00C64788"/>
    <w:rsid w:val="00C64E1D"/>
    <w:rsid w:val="00C65312"/>
    <w:rsid w:val="00C67A16"/>
    <w:rsid w:val="00C715E4"/>
    <w:rsid w:val="00C71B59"/>
    <w:rsid w:val="00C72FEE"/>
    <w:rsid w:val="00C735EA"/>
    <w:rsid w:val="00C74F19"/>
    <w:rsid w:val="00C8035D"/>
    <w:rsid w:val="00C81138"/>
    <w:rsid w:val="00C811B1"/>
    <w:rsid w:val="00C81A17"/>
    <w:rsid w:val="00C821E7"/>
    <w:rsid w:val="00C82905"/>
    <w:rsid w:val="00C83786"/>
    <w:rsid w:val="00C84D3C"/>
    <w:rsid w:val="00C85459"/>
    <w:rsid w:val="00C86DC5"/>
    <w:rsid w:val="00C877B6"/>
    <w:rsid w:val="00C87FF0"/>
    <w:rsid w:val="00C9044D"/>
    <w:rsid w:val="00C91ED0"/>
    <w:rsid w:val="00C95021"/>
    <w:rsid w:val="00C96C6B"/>
    <w:rsid w:val="00C970D6"/>
    <w:rsid w:val="00C97AC4"/>
    <w:rsid w:val="00C97F9A"/>
    <w:rsid w:val="00CA081F"/>
    <w:rsid w:val="00CA0A21"/>
    <w:rsid w:val="00CA38F7"/>
    <w:rsid w:val="00CA3E2D"/>
    <w:rsid w:val="00CA416D"/>
    <w:rsid w:val="00CA4B8A"/>
    <w:rsid w:val="00CA4C2C"/>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5338"/>
    <w:rsid w:val="00CB632D"/>
    <w:rsid w:val="00CC0EAF"/>
    <w:rsid w:val="00CC1991"/>
    <w:rsid w:val="00CC2243"/>
    <w:rsid w:val="00CC27FD"/>
    <w:rsid w:val="00CC3E2F"/>
    <w:rsid w:val="00CC530D"/>
    <w:rsid w:val="00CC53AE"/>
    <w:rsid w:val="00CC6FFC"/>
    <w:rsid w:val="00CD0393"/>
    <w:rsid w:val="00CD074A"/>
    <w:rsid w:val="00CD0B4A"/>
    <w:rsid w:val="00CD248D"/>
    <w:rsid w:val="00CD4E70"/>
    <w:rsid w:val="00CD75A6"/>
    <w:rsid w:val="00CE00AD"/>
    <w:rsid w:val="00CE1599"/>
    <w:rsid w:val="00CE1ADE"/>
    <w:rsid w:val="00CE246A"/>
    <w:rsid w:val="00CE29AD"/>
    <w:rsid w:val="00CE3077"/>
    <w:rsid w:val="00CE39A1"/>
    <w:rsid w:val="00CE7505"/>
    <w:rsid w:val="00CE784A"/>
    <w:rsid w:val="00CF19B7"/>
    <w:rsid w:val="00CF1BF4"/>
    <w:rsid w:val="00CF2BEC"/>
    <w:rsid w:val="00CF2DD5"/>
    <w:rsid w:val="00CF2E1A"/>
    <w:rsid w:val="00CF3339"/>
    <w:rsid w:val="00CF4C0B"/>
    <w:rsid w:val="00CF4C99"/>
    <w:rsid w:val="00CF6835"/>
    <w:rsid w:val="00CF68B7"/>
    <w:rsid w:val="00CF6D2B"/>
    <w:rsid w:val="00CF6DFC"/>
    <w:rsid w:val="00D01534"/>
    <w:rsid w:val="00D02BA3"/>
    <w:rsid w:val="00D02E92"/>
    <w:rsid w:val="00D03DDC"/>
    <w:rsid w:val="00D04C10"/>
    <w:rsid w:val="00D057D1"/>
    <w:rsid w:val="00D062B5"/>
    <w:rsid w:val="00D07947"/>
    <w:rsid w:val="00D07A6C"/>
    <w:rsid w:val="00D11A16"/>
    <w:rsid w:val="00D14C65"/>
    <w:rsid w:val="00D14DD8"/>
    <w:rsid w:val="00D15B58"/>
    <w:rsid w:val="00D15EA7"/>
    <w:rsid w:val="00D160FA"/>
    <w:rsid w:val="00D162F7"/>
    <w:rsid w:val="00D178C1"/>
    <w:rsid w:val="00D2220F"/>
    <w:rsid w:val="00D22951"/>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6C54"/>
    <w:rsid w:val="00D47865"/>
    <w:rsid w:val="00D47BAE"/>
    <w:rsid w:val="00D51F71"/>
    <w:rsid w:val="00D52BC5"/>
    <w:rsid w:val="00D5362C"/>
    <w:rsid w:val="00D53A72"/>
    <w:rsid w:val="00D548D7"/>
    <w:rsid w:val="00D55005"/>
    <w:rsid w:val="00D5515D"/>
    <w:rsid w:val="00D555AB"/>
    <w:rsid w:val="00D5754C"/>
    <w:rsid w:val="00D57F83"/>
    <w:rsid w:val="00D61EB9"/>
    <w:rsid w:val="00D62316"/>
    <w:rsid w:val="00D63335"/>
    <w:rsid w:val="00D63B4E"/>
    <w:rsid w:val="00D647FD"/>
    <w:rsid w:val="00D6558B"/>
    <w:rsid w:val="00D656D3"/>
    <w:rsid w:val="00D66D8F"/>
    <w:rsid w:val="00D67AF6"/>
    <w:rsid w:val="00D7034C"/>
    <w:rsid w:val="00D71531"/>
    <w:rsid w:val="00D71CC4"/>
    <w:rsid w:val="00D72295"/>
    <w:rsid w:val="00D723B4"/>
    <w:rsid w:val="00D74696"/>
    <w:rsid w:val="00D75372"/>
    <w:rsid w:val="00D76A0A"/>
    <w:rsid w:val="00D80534"/>
    <w:rsid w:val="00D80BF2"/>
    <w:rsid w:val="00D80DFF"/>
    <w:rsid w:val="00D835DB"/>
    <w:rsid w:val="00D85098"/>
    <w:rsid w:val="00D8515D"/>
    <w:rsid w:val="00D86314"/>
    <w:rsid w:val="00D865A2"/>
    <w:rsid w:val="00D870F5"/>
    <w:rsid w:val="00D90596"/>
    <w:rsid w:val="00D907F1"/>
    <w:rsid w:val="00D90956"/>
    <w:rsid w:val="00D91BDE"/>
    <w:rsid w:val="00D93B43"/>
    <w:rsid w:val="00D9455B"/>
    <w:rsid w:val="00D94B04"/>
    <w:rsid w:val="00DA4816"/>
    <w:rsid w:val="00DA5E46"/>
    <w:rsid w:val="00DA6ADD"/>
    <w:rsid w:val="00DB64B9"/>
    <w:rsid w:val="00DB692B"/>
    <w:rsid w:val="00DB6A93"/>
    <w:rsid w:val="00DB6DBD"/>
    <w:rsid w:val="00DC0B7C"/>
    <w:rsid w:val="00DC16A9"/>
    <w:rsid w:val="00DC1B32"/>
    <w:rsid w:val="00DC2070"/>
    <w:rsid w:val="00DC2191"/>
    <w:rsid w:val="00DC3334"/>
    <w:rsid w:val="00DC4130"/>
    <w:rsid w:val="00DC4343"/>
    <w:rsid w:val="00DC47CD"/>
    <w:rsid w:val="00DC5427"/>
    <w:rsid w:val="00DC6B71"/>
    <w:rsid w:val="00DC760A"/>
    <w:rsid w:val="00DC7704"/>
    <w:rsid w:val="00DD12AE"/>
    <w:rsid w:val="00DD1CDF"/>
    <w:rsid w:val="00DD1D27"/>
    <w:rsid w:val="00DD2B8E"/>
    <w:rsid w:val="00DD2DF1"/>
    <w:rsid w:val="00DD3B2E"/>
    <w:rsid w:val="00DD407F"/>
    <w:rsid w:val="00DD4335"/>
    <w:rsid w:val="00DD448E"/>
    <w:rsid w:val="00DD52E1"/>
    <w:rsid w:val="00DD5918"/>
    <w:rsid w:val="00DD6093"/>
    <w:rsid w:val="00DD6944"/>
    <w:rsid w:val="00DD747B"/>
    <w:rsid w:val="00DE2186"/>
    <w:rsid w:val="00DE2807"/>
    <w:rsid w:val="00DE3FE7"/>
    <w:rsid w:val="00DE60A1"/>
    <w:rsid w:val="00DE71F8"/>
    <w:rsid w:val="00DE7923"/>
    <w:rsid w:val="00DE7D6A"/>
    <w:rsid w:val="00DF058C"/>
    <w:rsid w:val="00DF0640"/>
    <w:rsid w:val="00DF084B"/>
    <w:rsid w:val="00DF0DBE"/>
    <w:rsid w:val="00DF197B"/>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7ED2"/>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7511"/>
    <w:rsid w:val="00E37B2C"/>
    <w:rsid w:val="00E4087A"/>
    <w:rsid w:val="00E41020"/>
    <w:rsid w:val="00E419F7"/>
    <w:rsid w:val="00E44150"/>
    <w:rsid w:val="00E44CE0"/>
    <w:rsid w:val="00E4554E"/>
    <w:rsid w:val="00E46EF3"/>
    <w:rsid w:val="00E47176"/>
    <w:rsid w:val="00E50371"/>
    <w:rsid w:val="00E51BD5"/>
    <w:rsid w:val="00E52F84"/>
    <w:rsid w:val="00E530A5"/>
    <w:rsid w:val="00E530CE"/>
    <w:rsid w:val="00E53330"/>
    <w:rsid w:val="00E53497"/>
    <w:rsid w:val="00E54A5D"/>
    <w:rsid w:val="00E54A87"/>
    <w:rsid w:val="00E55335"/>
    <w:rsid w:val="00E56F40"/>
    <w:rsid w:val="00E57060"/>
    <w:rsid w:val="00E57CC8"/>
    <w:rsid w:val="00E60146"/>
    <w:rsid w:val="00E6063E"/>
    <w:rsid w:val="00E61438"/>
    <w:rsid w:val="00E621D7"/>
    <w:rsid w:val="00E6286C"/>
    <w:rsid w:val="00E62CE0"/>
    <w:rsid w:val="00E62D0C"/>
    <w:rsid w:val="00E62E5A"/>
    <w:rsid w:val="00E63278"/>
    <w:rsid w:val="00E6461B"/>
    <w:rsid w:val="00E647B9"/>
    <w:rsid w:val="00E65471"/>
    <w:rsid w:val="00E65C7B"/>
    <w:rsid w:val="00E661C7"/>
    <w:rsid w:val="00E67EAC"/>
    <w:rsid w:val="00E71BF2"/>
    <w:rsid w:val="00E71D5D"/>
    <w:rsid w:val="00E736B8"/>
    <w:rsid w:val="00E74C32"/>
    <w:rsid w:val="00E75205"/>
    <w:rsid w:val="00E75769"/>
    <w:rsid w:val="00E775FC"/>
    <w:rsid w:val="00E85124"/>
    <w:rsid w:val="00E85D92"/>
    <w:rsid w:val="00E86920"/>
    <w:rsid w:val="00E87350"/>
    <w:rsid w:val="00E8741F"/>
    <w:rsid w:val="00E912B7"/>
    <w:rsid w:val="00E9132D"/>
    <w:rsid w:val="00E9192F"/>
    <w:rsid w:val="00E91E02"/>
    <w:rsid w:val="00E93072"/>
    <w:rsid w:val="00E93CB1"/>
    <w:rsid w:val="00E93E89"/>
    <w:rsid w:val="00E97590"/>
    <w:rsid w:val="00EA0048"/>
    <w:rsid w:val="00EA0401"/>
    <w:rsid w:val="00EA0517"/>
    <w:rsid w:val="00EA11DC"/>
    <w:rsid w:val="00EA17D6"/>
    <w:rsid w:val="00EA3FA5"/>
    <w:rsid w:val="00EA4D0D"/>
    <w:rsid w:val="00EA50A1"/>
    <w:rsid w:val="00EA6333"/>
    <w:rsid w:val="00EA719F"/>
    <w:rsid w:val="00EB0933"/>
    <w:rsid w:val="00EB2AEE"/>
    <w:rsid w:val="00EB2BE1"/>
    <w:rsid w:val="00EB448E"/>
    <w:rsid w:val="00EB4A89"/>
    <w:rsid w:val="00EB65A1"/>
    <w:rsid w:val="00EB6981"/>
    <w:rsid w:val="00EB6BC7"/>
    <w:rsid w:val="00EB7E75"/>
    <w:rsid w:val="00EC0CDB"/>
    <w:rsid w:val="00EC27DC"/>
    <w:rsid w:val="00EC33AC"/>
    <w:rsid w:val="00EC3503"/>
    <w:rsid w:val="00EC4684"/>
    <w:rsid w:val="00EC4ED9"/>
    <w:rsid w:val="00EC5E67"/>
    <w:rsid w:val="00EC76D5"/>
    <w:rsid w:val="00ED0B83"/>
    <w:rsid w:val="00ED1115"/>
    <w:rsid w:val="00ED297B"/>
    <w:rsid w:val="00ED3502"/>
    <w:rsid w:val="00ED56A9"/>
    <w:rsid w:val="00ED58A8"/>
    <w:rsid w:val="00ED6C6B"/>
    <w:rsid w:val="00ED70B0"/>
    <w:rsid w:val="00ED7FF3"/>
    <w:rsid w:val="00EE15E4"/>
    <w:rsid w:val="00EE164E"/>
    <w:rsid w:val="00EE1DB1"/>
    <w:rsid w:val="00EE29FE"/>
    <w:rsid w:val="00EE35E1"/>
    <w:rsid w:val="00EE507C"/>
    <w:rsid w:val="00EE723D"/>
    <w:rsid w:val="00EF17A6"/>
    <w:rsid w:val="00EF2786"/>
    <w:rsid w:val="00EF371B"/>
    <w:rsid w:val="00EF3E50"/>
    <w:rsid w:val="00EF518C"/>
    <w:rsid w:val="00EF5B7A"/>
    <w:rsid w:val="00F00B36"/>
    <w:rsid w:val="00F01297"/>
    <w:rsid w:val="00F01E41"/>
    <w:rsid w:val="00F03D48"/>
    <w:rsid w:val="00F05D70"/>
    <w:rsid w:val="00F066AA"/>
    <w:rsid w:val="00F06773"/>
    <w:rsid w:val="00F078A2"/>
    <w:rsid w:val="00F07F0E"/>
    <w:rsid w:val="00F101B0"/>
    <w:rsid w:val="00F112EF"/>
    <w:rsid w:val="00F11D41"/>
    <w:rsid w:val="00F1234A"/>
    <w:rsid w:val="00F13273"/>
    <w:rsid w:val="00F1462C"/>
    <w:rsid w:val="00F14784"/>
    <w:rsid w:val="00F15B88"/>
    <w:rsid w:val="00F15EE9"/>
    <w:rsid w:val="00F1737D"/>
    <w:rsid w:val="00F21716"/>
    <w:rsid w:val="00F21E81"/>
    <w:rsid w:val="00F25C81"/>
    <w:rsid w:val="00F27479"/>
    <w:rsid w:val="00F30C14"/>
    <w:rsid w:val="00F3150A"/>
    <w:rsid w:val="00F31EF9"/>
    <w:rsid w:val="00F33379"/>
    <w:rsid w:val="00F33C17"/>
    <w:rsid w:val="00F34918"/>
    <w:rsid w:val="00F35D11"/>
    <w:rsid w:val="00F4028D"/>
    <w:rsid w:val="00F40E57"/>
    <w:rsid w:val="00F41653"/>
    <w:rsid w:val="00F4276F"/>
    <w:rsid w:val="00F42A5C"/>
    <w:rsid w:val="00F430F4"/>
    <w:rsid w:val="00F45AA4"/>
    <w:rsid w:val="00F46F64"/>
    <w:rsid w:val="00F47B7C"/>
    <w:rsid w:val="00F47DBD"/>
    <w:rsid w:val="00F52673"/>
    <w:rsid w:val="00F52F63"/>
    <w:rsid w:val="00F54032"/>
    <w:rsid w:val="00F54C09"/>
    <w:rsid w:val="00F55187"/>
    <w:rsid w:val="00F55D3B"/>
    <w:rsid w:val="00F57030"/>
    <w:rsid w:val="00F57C25"/>
    <w:rsid w:val="00F60218"/>
    <w:rsid w:val="00F60A10"/>
    <w:rsid w:val="00F62671"/>
    <w:rsid w:val="00F6326F"/>
    <w:rsid w:val="00F639FB"/>
    <w:rsid w:val="00F64451"/>
    <w:rsid w:val="00F64FA6"/>
    <w:rsid w:val="00F65645"/>
    <w:rsid w:val="00F660BD"/>
    <w:rsid w:val="00F66E5E"/>
    <w:rsid w:val="00F676A6"/>
    <w:rsid w:val="00F70918"/>
    <w:rsid w:val="00F71394"/>
    <w:rsid w:val="00F715A2"/>
    <w:rsid w:val="00F77990"/>
    <w:rsid w:val="00F80375"/>
    <w:rsid w:val="00F82435"/>
    <w:rsid w:val="00F83160"/>
    <w:rsid w:val="00F85097"/>
    <w:rsid w:val="00F86654"/>
    <w:rsid w:val="00F908A0"/>
    <w:rsid w:val="00F91782"/>
    <w:rsid w:val="00F918A1"/>
    <w:rsid w:val="00F92451"/>
    <w:rsid w:val="00F9492B"/>
    <w:rsid w:val="00F975E2"/>
    <w:rsid w:val="00F97F46"/>
    <w:rsid w:val="00FA189E"/>
    <w:rsid w:val="00FA21A3"/>
    <w:rsid w:val="00FA2793"/>
    <w:rsid w:val="00FA28B7"/>
    <w:rsid w:val="00FA2D33"/>
    <w:rsid w:val="00FA32B8"/>
    <w:rsid w:val="00FA37B9"/>
    <w:rsid w:val="00FA3E0C"/>
    <w:rsid w:val="00FA3E9D"/>
    <w:rsid w:val="00FA4EFF"/>
    <w:rsid w:val="00FA56EF"/>
    <w:rsid w:val="00FA58E6"/>
    <w:rsid w:val="00FB20AC"/>
    <w:rsid w:val="00FB2DF5"/>
    <w:rsid w:val="00FB33A9"/>
    <w:rsid w:val="00FB5B9A"/>
    <w:rsid w:val="00FB7657"/>
    <w:rsid w:val="00FB7701"/>
    <w:rsid w:val="00FC048D"/>
    <w:rsid w:val="00FC1715"/>
    <w:rsid w:val="00FC1CD7"/>
    <w:rsid w:val="00FC2C5E"/>
    <w:rsid w:val="00FC32C5"/>
    <w:rsid w:val="00FC43AC"/>
    <w:rsid w:val="00FC4D6B"/>
    <w:rsid w:val="00FC5211"/>
    <w:rsid w:val="00FC5248"/>
    <w:rsid w:val="00FC53BA"/>
    <w:rsid w:val="00FC583C"/>
    <w:rsid w:val="00FC6A7A"/>
    <w:rsid w:val="00FC7A35"/>
    <w:rsid w:val="00FD0642"/>
    <w:rsid w:val="00FD2CCD"/>
    <w:rsid w:val="00FD2D4E"/>
    <w:rsid w:val="00FD30DB"/>
    <w:rsid w:val="00FD358F"/>
    <w:rsid w:val="00FD4231"/>
    <w:rsid w:val="00FD4EA1"/>
    <w:rsid w:val="00FD63AB"/>
    <w:rsid w:val="00FD771D"/>
    <w:rsid w:val="00FE011A"/>
    <w:rsid w:val="00FE07AA"/>
    <w:rsid w:val="00FE0EF3"/>
    <w:rsid w:val="00FF0078"/>
    <w:rsid w:val="00FF030D"/>
    <w:rsid w:val="00FF107D"/>
    <w:rsid w:val="00FF173E"/>
    <w:rsid w:val="00FF1CFD"/>
    <w:rsid w:val="00FF3117"/>
    <w:rsid w:val="00FF3F28"/>
    <w:rsid w:val="00FF440C"/>
    <w:rsid w:val="00FF5250"/>
    <w:rsid w:val="00FF5AB1"/>
    <w:rsid w:val="00FF5E03"/>
    <w:rsid w:val="00FF75A6"/>
    <w:rsid w:val="00FF7627"/>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2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5226613">
      <w:bodyDiv w:val="1"/>
      <w:marLeft w:val="0"/>
      <w:marRight w:val="0"/>
      <w:marTop w:val="0"/>
      <w:marBottom w:val="0"/>
      <w:divBdr>
        <w:top w:val="none" w:sz="0" w:space="0" w:color="auto"/>
        <w:left w:val="none" w:sz="0" w:space="0" w:color="auto"/>
        <w:bottom w:val="none" w:sz="0" w:space="0" w:color="auto"/>
        <w:right w:val="none" w:sz="0" w:space="0" w:color="auto"/>
      </w:divBdr>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5074246">
      <w:bodyDiv w:val="1"/>
      <w:marLeft w:val="0"/>
      <w:marRight w:val="0"/>
      <w:marTop w:val="0"/>
      <w:marBottom w:val="0"/>
      <w:divBdr>
        <w:top w:val="none" w:sz="0" w:space="0" w:color="auto"/>
        <w:left w:val="none" w:sz="0" w:space="0" w:color="auto"/>
        <w:bottom w:val="none" w:sz="0" w:space="0" w:color="auto"/>
        <w:right w:val="none" w:sz="0" w:space="0" w:color="auto"/>
      </w:divBdr>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hyperlink" Target="http://www.pcbs.gov.ps/Downloads/book2425.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9.4064413823274767E-2"/>
          <c:y val="9.1517935258095248E-2"/>
          <c:w val="0.79482447506561682"/>
          <c:h val="0.68966316460870492"/>
        </c:manualLayout>
      </c:layout>
      <c:barChart>
        <c:barDir val="col"/>
        <c:grouping val="clustered"/>
        <c:ser>
          <c:idx val="0"/>
          <c:order val="0"/>
          <c:tx>
            <c:strRef>
              <c:f>Sheet1!$B$1</c:f>
              <c:strCache>
                <c:ptCount val="1"/>
                <c:pt idx="0">
                  <c:v>Males</c:v>
                </c:pt>
              </c:strCache>
            </c:strRef>
          </c:tx>
          <c:dLbls>
            <c:dLbl>
              <c:idx val="0"/>
              <c:tx>
                <c:rich>
                  <a:bodyPr/>
                  <a:lstStyle/>
                  <a:p>
                    <a:r>
                      <a:rPr lang="en-US"/>
                      <a:t>1.0</a:t>
                    </a:r>
                  </a:p>
                </c:rich>
              </c:tx>
              <c:dLblPos val="outEnd"/>
              <c:showVal val="1"/>
            </c:dLbl>
            <c:dLbl>
              <c:idx val="1"/>
              <c:tx>
                <c:rich>
                  <a:bodyPr/>
                  <a:lstStyle/>
                  <a:p>
                    <a:r>
                      <a:rPr lang="en-US" sz="900">
                        <a:latin typeface="Arial" pitchFamily="34" charset="0"/>
                        <a:cs typeface="Arial" pitchFamily="34" charset="0"/>
                      </a:rPr>
                      <a:t>1.4</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Sheet1!$B$2:$B$4</c:f>
              <c:numCache>
                <c:formatCode>General</c:formatCode>
                <c:ptCount val="3"/>
                <c:pt idx="0">
                  <c:v>1</c:v>
                </c:pt>
                <c:pt idx="1">
                  <c:v>1.4</c:v>
                </c:pt>
                <c:pt idx="2">
                  <c:v>2.1</c:v>
                </c:pt>
              </c:numCache>
            </c:numRef>
          </c:val>
        </c:ser>
        <c:ser>
          <c:idx val="1"/>
          <c:order val="1"/>
          <c:tx>
            <c:strRef>
              <c:f>Sheet1!$C$1</c:f>
              <c:strCache>
                <c:ptCount val="1"/>
                <c:pt idx="0">
                  <c:v>Females</c:v>
                </c:pt>
              </c:strCache>
            </c:strRef>
          </c:tx>
          <c:dLbls>
            <c:dLbl>
              <c:idx val="1"/>
              <c:tx>
                <c:rich>
                  <a:bodyPr/>
                  <a:lstStyle/>
                  <a:p>
                    <a:r>
                      <a:rPr lang="en-US"/>
                      <a:t>7.0</a:t>
                    </a:r>
                  </a:p>
                </c:rich>
              </c:tx>
              <c:dLblPos val="outEnd"/>
              <c:showVal val="1"/>
            </c:dLbl>
            <c:dLbl>
              <c:idx val="2"/>
              <c:tx>
                <c:rich>
                  <a:bodyPr/>
                  <a:lstStyle/>
                  <a:p>
                    <a:r>
                      <a:rPr lang="en-US" sz="900">
                        <a:latin typeface="Arial" pitchFamily="34" charset="0"/>
                        <a:cs typeface="Arial" pitchFamily="34" charset="0"/>
                      </a:rPr>
                      <a:t>7.1</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Sheet1!$C$2:$C$4</c:f>
              <c:numCache>
                <c:formatCode>General</c:formatCode>
                <c:ptCount val="3"/>
                <c:pt idx="0">
                  <c:v>4.8</c:v>
                </c:pt>
                <c:pt idx="1">
                  <c:v>7</c:v>
                </c:pt>
                <c:pt idx="2">
                  <c:v>7.1</c:v>
                </c:pt>
              </c:numCache>
            </c:numRef>
          </c:val>
        </c:ser>
        <c:axId val="104570880"/>
        <c:axId val="104572800"/>
      </c:barChart>
      <c:catAx>
        <c:axId val="104570880"/>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layout>
            <c:manualLayout>
              <c:xMode val="edge"/>
              <c:yMode val="edge"/>
              <c:x val="0.42391294838146015"/>
              <c:y val="0.91508265466816663"/>
            </c:manualLayout>
          </c:layout>
        </c:title>
        <c:majorTickMark val="none"/>
        <c:tickLblPos val="nextTo"/>
        <c:txPr>
          <a:bodyPr/>
          <a:lstStyle/>
          <a:p>
            <a:pPr>
              <a:defRPr sz="900">
                <a:latin typeface="Arial" pitchFamily="34" charset="0"/>
                <a:cs typeface="Arial" pitchFamily="34" charset="0"/>
              </a:defRPr>
            </a:pPr>
            <a:endParaRPr lang="ar-SA"/>
          </a:p>
        </c:txPr>
        <c:crossAx val="104572800"/>
        <c:crossesAt val="0"/>
        <c:auto val="1"/>
        <c:lblAlgn val="ctr"/>
        <c:lblOffset val="100"/>
      </c:catAx>
      <c:valAx>
        <c:axId val="104572800"/>
        <c:scaling>
          <c:orientation val="minMax"/>
          <c:max val="8"/>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7.8703703703705201E-4"/>
              <c:y val="0.3991706061629805"/>
            </c:manualLayout>
          </c:layout>
        </c:title>
        <c:numFmt formatCode="#,##0.0" sourceLinked="0"/>
        <c:tickLblPos val="nextTo"/>
        <c:txPr>
          <a:bodyPr/>
          <a:lstStyle/>
          <a:p>
            <a:pPr>
              <a:defRPr sz="900">
                <a:latin typeface="Arial" pitchFamily="34" charset="0"/>
                <a:cs typeface="Arial" pitchFamily="34" charset="0"/>
              </a:defRPr>
            </a:pPr>
            <a:endParaRPr lang="ar-SA"/>
          </a:p>
        </c:txPr>
        <c:crossAx val="104570880"/>
        <c:crosses val="autoZero"/>
        <c:crossBetween val="between"/>
        <c:majorUnit val="2"/>
        <c:minorUnit val="0.5"/>
      </c:valAx>
    </c:plotArea>
    <c:legend>
      <c:legendPos val="r"/>
      <c:layout>
        <c:manualLayout>
          <c:xMode val="edge"/>
          <c:yMode val="edge"/>
          <c:x val="0.22334609215514842"/>
          <c:y val="2.6052975551473387E-2"/>
          <c:w val="0.24193168562263256"/>
          <c:h val="9.7922571429854749E-2"/>
        </c:manualLayout>
      </c:layout>
      <c:overlay val="1"/>
      <c:spPr>
        <a:ln>
          <a:solidFill>
            <a:schemeClr val="tx1"/>
          </a:solidFill>
        </a:ln>
      </c:spPr>
      <c:txPr>
        <a:bodyPr/>
        <a:lstStyle/>
        <a:p>
          <a:pPr>
            <a:defRPr sz="900"/>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755671787934536"/>
          <c:y val="0.11109201636069042"/>
          <c:w val="0.83655477871300554"/>
          <c:h val="0.68286689304549963"/>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10.8</a:t>
                    </a:r>
                    <a:endParaRPr lang="en-US"/>
                  </a:p>
                </c:rich>
              </c:tx>
              <c:dLblPos val="outEnd"/>
              <c:showVal val="1"/>
            </c:dLbl>
            <c:dLbl>
              <c:idx val="2"/>
              <c:tx>
                <c:rich>
                  <a:bodyPr/>
                  <a:lstStyle/>
                  <a:p>
                    <a:r>
                      <a:rPr lang="en-US" sz="900">
                        <a:latin typeface="Arial" pitchFamily="34" charset="0"/>
                        <a:cs typeface="Arial" pitchFamily="34" charset="0"/>
                      </a:rPr>
                      <a:t>25.0</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Sheet1!$B$2:$B$4</c:f>
              <c:numCache>
                <c:formatCode>General</c:formatCode>
                <c:ptCount val="3"/>
                <c:pt idx="0">
                  <c:v>11.3</c:v>
                </c:pt>
                <c:pt idx="1">
                  <c:v>10.8</c:v>
                </c:pt>
                <c:pt idx="2">
                  <c:v>25</c:v>
                </c:pt>
              </c:numCache>
            </c:numRef>
          </c:val>
        </c:ser>
        <c:ser>
          <c:idx val="1"/>
          <c:order val="1"/>
          <c:tx>
            <c:strRef>
              <c:f>Sheet1!$C$1</c:f>
              <c:strCache>
                <c:ptCount val="1"/>
                <c:pt idx="0">
                  <c:v>Females</c:v>
                </c:pt>
              </c:strCache>
            </c:strRef>
          </c:tx>
          <c:dLbls>
            <c:dLbl>
              <c:idx val="1"/>
              <c:layout>
                <c:manualLayout>
                  <c:x val="0"/>
                  <c:y val="0"/>
                </c:manualLayout>
              </c:layout>
              <c:dLblPos val="outEnd"/>
              <c:showVal val="1"/>
            </c:dLbl>
            <c:dLbl>
              <c:idx val="2"/>
              <c:tx>
                <c:rich>
                  <a:bodyPr/>
                  <a:lstStyle/>
                  <a:p>
                    <a:r>
                      <a:rPr lang="en-US" sz="900">
                        <a:latin typeface="Arial" pitchFamily="34" charset="0"/>
                        <a:cs typeface="Arial" pitchFamily="34" charset="0"/>
                      </a:rPr>
                      <a:t>29.8</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Sheet1!$C$2:$C$4</c:f>
              <c:numCache>
                <c:formatCode>General</c:formatCode>
                <c:ptCount val="3"/>
                <c:pt idx="0">
                  <c:v>26.4</c:v>
                </c:pt>
                <c:pt idx="1">
                  <c:v>28.8</c:v>
                </c:pt>
                <c:pt idx="2">
                  <c:v>29.8</c:v>
                </c:pt>
              </c:numCache>
            </c:numRef>
          </c:val>
        </c:ser>
        <c:axId val="109120512"/>
        <c:axId val="109126784"/>
      </c:barChart>
      <c:catAx>
        <c:axId val="109120512"/>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title>
        <c:majorTickMark val="none"/>
        <c:tickLblPos val="nextTo"/>
        <c:txPr>
          <a:bodyPr/>
          <a:lstStyle/>
          <a:p>
            <a:pPr>
              <a:defRPr sz="900">
                <a:latin typeface="Arial" pitchFamily="34" charset="0"/>
                <a:cs typeface="Arial" pitchFamily="34" charset="0"/>
              </a:defRPr>
            </a:pPr>
            <a:endParaRPr lang="ar-SA"/>
          </a:p>
        </c:txPr>
        <c:crossAx val="109126784"/>
        <c:crossesAt val="0"/>
        <c:auto val="1"/>
        <c:lblAlgn val="ctr"/>
        <c:lblOffset val="100"/>
      </c:catAx>
      <c:valAx>
        <c:axId val="109126784"/>
        <c:scaling>
          <c:orientation val="minMax"/>
          <c:max val="4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6.6891065196567085E-3"/>
              <c:y val="0.40210731549429835"/>
            </c:manualLayout>
          </c:layout>
        </c:title>
        <c:numFmt formatCode="#,##0.0" sourceLinked="0"/>
        <c:tickLblPos val="nextTo"/>
        <c:txPr>
          <a:bodyPr/>
          <a:lstStyle/>
          <a:p>
            <a:pPr>
              <a:defRPr sz="900">
                <a:latin typeface="Arial" pitchFamily="34" charset="0"/>
                <a:cs typeface="Arial" pitchFamily="34" charset="0"/>
              </a:defRPr>
            </a:pPr>
            <a:endParaRPr lang="ar-SA"/>
          </a:p>
        </c:txPr>
        <c:crossAx val="109120512"/>
        <c:crosses val="autoZero"/>
        <c:crossBetween val="between"/>
        <c:majorUnit val="10"/>
        <c:minorUnit val="10"/>
      </c:valAx>
    </c:plotArea>
    <c:legend>
      <c:legendPos val="r"/>
      <c:layout>
        <c:manualLayout>
          <c:xMode val="edge"/>
          <c:yMode val="edge"/>
          <c:x val="0.27309617009080894"/>
          <c:y val="2.1653015699491787E-3"/>
          <c:w val="0.27671225902796631"/>
          <c:h val="9.7496595385155524E-2"/>
        </c:manualLayout>
      </c:layout>
      <c:overlay val="1"/>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375221384025554"/>
          <c:y val="0.18773692654333046"/>
          <c:w val="0.35103969511961236"/>
          <c:h val="0.65703676132761846"/>
        </c:manualLayout>
      </c:layout>
      <c:pieChart>
        <c:varyColors val="1"/>
        <c:ser>
          <c:idx val="0"/>
          <c:order val="0"/>
          <c:tx>
            <c:strRef>
              <c:f>Sheet1!$A$2:$A$4</c:f>
              <c:strCache>
                <c:ptCount val="1"/>
                <c:pt idx="0">
                  <c:v>Urban Rural Other</c:v>
                </c:pt>
              </c:strCache>
            </c:strRef>
          </c:tx>
          <c:dPt>
            <c:idx val="1"/>
            <c:explosion val="5"/>
          </c:dPt>
          <c:dPt>
            <c:idx val="2"/>
            <c:explosion val="14"/>
          </c:dPt>
          <c:dLbls>
            <c:dLbl>
              <c:idx val="0"/>
              <c:layout>
                <c:manualLayout>
                  <c:x val="4.426645037006996E-2"/>
                  <c:y val="1.8537993291011953E-2"/>
                </c:manualLayout>
              </c:layout>
              <c:dLblPos val="bestFit"/>
              <c:showCatName val="1"/>
              <c:showPercent val="1"/>
            </c:dLbl>
            <c:dLbl>
              <c:idx val="1"/>
              <c:layout>
                <c:manualLayout>
                  <c:x val="-7.3313328774422371E-2"/>
                  <c:y val="0.13756576775815327"/>
                </c:manualLayout>
              </c:layout>
              <c:dLblPos val="bestFit"/>
              <c:showCatName val="1"/>
              <c:showPercent val="1"/>
            </c:dLbl>
            <c:dLbl>
              <c:idx val="2"/>
              <c:layout>
                <c:manualLayout>
                  <c:x val="-0.11774868895355772"/>
                  <c:y val="2.1816533457876212E-2"/>
                </c:manualLayout>
              </c:layout>
              <c:tx>
                <c:rich>
                  <a:bodyPr/>
                  <a:lstStyle/>
                  <a:p>
                    <a:r>
                      <a:rPr lang="en-US" sz="900"/>
                      <a:t>C</a:t>
                    </a:r>
                    <a:r>
                      <a:rPr lang="en-US"/>
                      <a:t>amps
8.6%</a:t>
                    </a:r>
                  </a:p>
                </c:rich>
              </c:tx>
              <c:dLblPos val="bestFit"/>
              <c:showCatName val="1"/>
              <c:showPercent val="1"/>
            </c:dLbl>
            <c:dLbl>
              <c:idx val="3"/>
              <c:layout>
                <c:manualLayout>
                  <c:x val="-0.12715555990862265"/>
                  <c:y val="1.1062515490648978E-2"/>
                </c:manualLayout>
              </c:layout>
              <c:dLblPos val="bestFit"/>
              <c:showCatName val="1"/>
              <c:showPercent val="1"/>
            </c:dLbl>
            <c:dLbl>
              <c:idx val="4"/>
              <c:layout>
                <c:manualLayout>
                  <c:x val="-4.5347999314390493E-2"/>
                  <c:y val="-0.14179901241158421"/>
                </c:manualLayout>
              </c:layout>
              <c:dLblPos val="bestFit"/>
              <c:showCatName val="1"/>
              <c:showPercent val="1"/>
            </c:dLbl>
            <c:dLbl>
              <c:idx val="5"/>
              <c:layout>
                <c:manualLayout>
                  <c:x val="-8.7539571214193521E-2"/>
                  <c:y val="-6.8136737145150034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2652906669651617"/>
                  <c:y val="-0.17480925053859794"/>
                </c:manualLayout>
              </c:layout>
              <c:dLblPos val="bestFit"/>
              <c:showCatName val="1"/>
              <c:showPercent val="1"/>
            </c:dLbl>
            <c:dLbl>
              <c:idx val="8"/>
              <c:layout>
                <c:manualLayout>
                  <c:x val="-7.412908348695417E-2"/>
                  <c:y val="-0.23978036643725553"/>
                </c:manualLayout>
              </c:layout>
              <c:dLblPos val="bestFit"/>
              <c:showCatName val="1"/>
              <c:showPercent val="1"/>
            </c:dLbl>
            <c:dLbl>
              <c:idx val="9"/>
              <c:layout>
                <c:manualLayout>
                  <c:x val="3.0216278270204892E-2"/>
                  <c:y val="-0.25933582574643793"/>
                </c:manualLayout>
              </c:layout>
              <c:dLblPos val="bestFit"/>
              <c:showCatName val="1"/>
              <c:showPercent val="1"/>
            </c:dLbl>
            <c:dLbl>
              <c:idx val="10"/>
              <c:layout>
                <c:manualLayout>
                  <c:x val="9.6167681274484232E-2"/>
                  <c:y val="-0.16196139666131507"/>
                </c:manualLayout>
              </c:layout>
              <c:dLblPos val="bestFit"/>
              <c:showCatName val="1"/>
              <c:showPercent val="1"/>
            </c:dLbl>
            <c:numFmt formatCode="0.0%" sourceLinked="0"/>
            <c:txPr>
              <a:bodyPr/>
              <a:lstStyle/>
              <a:p>
                <a:pPr>
                  <a:defRPr sz="900"/>
                </a:pPr>
                <a:endParaRPr lang="ar-SA"/>
              </a:p>
            </c:txPr>
            <c:showCatName val="1"/>
            <c:showPercent val="1"/>
            <c:showLeaderLines val="1"/>
          </c:dLbls>
          <c:cat>
            <c:strRef>
              <c:f>Sheet1!$A$2:$A$4</c:f>
              <c:strCache>
                <c:ptCount val="3"/>
                <c:pt idx="0">
                  <c:v>Urban</c:v>
                </c:pt>
                <c:pt idx="1">
                  <c:v>Rural</c:v>
                </c:pt>
                <c:pt idx="2">
                  <c:v>Other</c:v>
                </c:pt>
              </c:strCache>
            </c:strRef>
          </c:cat>
          <c:val>
            <c:numRef>
              <c:f>Sheet1!$B$2:$B$4</c:f>
              <c:numCache>
                <c:formatCode>General</c:formatCode>
                <c:ptCount val="3"/>
                <c:pt idx="0" formatCode="0.0">
                  <c:v>73.7</c:v>
                </c:pt>
                <c:pt idx="1">
                  <c:v>17.7</c:v>
                </c:pt>
                <c:pt idx="2" formatCode="0.0">
                  <c:v>8.6</c:v>
                </c:pt>
              </c:numCache>
            </c:numRef>
          </c:val>
        </c:ser>
        <c:firstSliceAng val="0"/>
      </c:pieChart>
    </c:plotArea>
    <c:plotVisOnly val="1"/>
    <c:dispBlanksAs val="zero"/>
  </c:chart>
  <c:spPr>
    <a:ln>
      <a:noFill/>
    </a:ln>
  </c:spPr>
  <c:txPr>
    <a:bodyPr/>
    <a:lstStyle/>
    <a:p>
      <a:pPr>
        <a:defRPr sz="8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C4A13-9F62-4908-BB16-D5C4D8138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36</Pages>
  <Words>9129</Words>
  <Characters>49746</Characters>
  <Application>Microsoft Office Word</Application>
  <DocSecurity>0</DocSecurity>
  <Lines>414</Lines>
  <Paragraphs>117</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58758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aamro</cp:lastModifiedBy>
  <cp:revision>10</cp:revision>
  <cp:lastPrinted>2019-07-15T08:09:00Z</cp:lastPrinted>
  <dcterms:created xsi:type="dcterms:W3CDTF">2019-07-04T08:04:00Z</dcterms:created>
  <dcterms:modified xsi:type="dcterms:W3CDTF">2019-07-18T07:23:00Z</dcterms:modified>
</cp:coreProperties>
</file>